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51" w:rsidRPr="00676C1E" w:rsidRDefault="00B859E0" w:rsidP="00E91F51">
      <w:pPr>
        <w:spacing w:after="0" w:line="360" w:lineRule="auto"/>
        <w:jc w:val="center"/>
        <w:rPr>
          <w:rFonts w:ascii="Times New Roman" w:hAnsi="Times New Roman"/>
          <w:spacing w:val="100"/>
          <w:sz w:val="24"/>
          <w:szCs w:val="24"/>
          <w:lang w:eastAsia="ru-RU"/>
        </w:rPr>
      </w:pPr>
      <w:bookmarkStart w:id="0" w:name="sub_10000"/>
      <w:r>
        <w:rPr>
          <w:noProof/>
          <w:lang w:eastAsia="ru-RU"/>
        </w:rPr>
        <w:drawing>
          <wp:anchor distT="0" distB="0" distL="114300" distR="114300" simplePos="0" relativeHeight="251656704" behindDoc="0" locked="0" layoutInCell="1" allowOverlap="1">
            <wp:simplePos x="0" y="0"/>
            <wp:positionH relativeFrom="column">
              <wp:align>left</wp:align>
            </wp:positionH>
            <wp:positionV relativeFrom="paragraph">
              <wp:posOffset>-10795</wp:posOffset>
            </wp:positionV>
            <wp:extent cx="1088390" cy="1189990"/>
            <wp:effectExtent l="19050" t="19050" r="16510" b="10160"/>
            <wp:wrapSquare wrapText="bothSides"/>
            <wp:docPr id="2" name="Рисунок 2" descr="ГЕРБ_чб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small"/>
                    <pic:cNvPicPr>
                      <a:picLocks noChangeAspect="1" noChangeArrowheads="1"/>
                    </pic:cNvPicPr>
                  </pic:nvPicPr>
                  <pic:blipFill>
                    <a:blip r:embed="rId5"/>
                    <a:srcRect/>
                    <a:stretch>
                      <a:fillRect/>
                    </a:stretch>
                  </pic:blipFill>
                  <pic:spPr bwMode="auto">
                    <a:xfrm>
                      <a:off x="0" y="0"/>
                      <a:ext cx="1088390" cy="1189990"/>
                    </a:xfrm>
                    <a:prstGeom prst="rect">
                      <a:avLst/>
                    </a:prstGeom>
                    <a:noFill/>
                    <a:ln w="6350">
                      <a:solidFill>
                        <a:srgbClr val="000000"/>
                      </a:solidFill>
                      <a:miter lim="800000"/>
                      <a:headEnd/>
                      <a:tailEnd/>
                    </a:ln>
                  </pic:spPr>
                </pic:pic>
              </a:graphicData>
            </a:graphic>
          </wp:anchor>
        </w:drawing>
      </w:r>
      <w:r w:rsidR="00E91F51" w:rsidRPr="00676C1E">
        <w:rPr>
          <w:rFonts w:ascii="Times New Roman" w:hAnsi="Times New Roman"/>
          <w:spacing w:val="100"/>
          <w:sz w:val="24"/>
          <w:szCs w:val="24"/>
          <w:lang w:eastAsia="ru-RU"/>
        </w:rPr>
        <w:t>РОССИЙСКАЯ ФЕДЕРАЦИЯ</w:t>
      </w:r>
    </w:p>
    <w:p w:rsidR="00E91F51" w:rsidRPr="00676C1E" w:rsidRDefault="00E91F51" w:rsidP="00E91F51">
      <w:pPr>
        <w:widowControl w:val="0"/>
        <w:autoSpaceDE w:val="0"/>
        <w:autoSpaceDN w:val="0"/>
        <w:adjustRightInd w:val="0"/>
        <w:spacing w:after="0" w:line="360" w:lineRule="auto"/>
        <w:jc w:val="center"/>
        <w:rPr>
          <w:rFonts w:ascii="Times New Roman" w:hAnsi="Times New Roman"/>
          <w:spacing w:val="100"/>
          <w:sz w:val="24"/>
          <w:szCs w:val="24"/>
          <w:lang w:eastAsia="ru-RU"/>
        </w:rPr>
      </w:pPr>
      <w:r w:rsidRPr="00676C1E">
        <w:rPr>
          <w:rFonts w:ascii="Times New Roman" w:hAnsi="Times New Roman"/>
          <w:spacing w:val="100"/>
          <w:sz w:val="24"/>
          <w:szCs w:val="24"/>
          <w:lang w:eastAsia="ru-RU"/>
        </w:rPr>
        <w:t>ГОРОДСКОЙ ОКРУГ «ГОРОД ЧИТА»</w:t>
      </w:r>
    </w:p>
    <w:p w:rsidR="00E91F51" w:rsidRPr="00676C1E" w:rsidRDefault="00E91F51" w:rsidP="00E91F51">
      <w:pPr>
        <w:widowControl w:val="0"/>
        <w:autoSpaceDE w:val="0"/>
        <w:autoSpaceDN w:val="0"/>
        <w:adjustRightInd w:val="0"/>
        <w:spacing w:after="0" w:line="240" w:lineRule="auto"/>
        <w:jc w:val="center"/>
        <w:rPr>
          <w:rFonts w:ascii="Times New Roman" w:hAnsi="Times New Roman"/>
          <w:spacing w:val="100"/>
          <w:sz w:val="24"/>
          <w:szCs w:val="24"/>
          <w:lang w:eastAsia="ru-RU"/>
        </w:rPr>
      </w:pPr>
    </w:p>
    <w:p w:rsidR="00E91F51" w:rsidRPr="00676C1E" w:rsidRDefault="00E91F51" w:rsidP="00E91F51">
      <w:pPr>
        <w:widowControl w:val="0"/>
        <w:autoSpaceDE w:val="0"/>
        <w:autoSpaceDN w:val="0"/>
        <w:adjustRightInd w:val="0"/>
        <w:spacing w:after="0" w:line="240" w:lineRule="auto"/>
        <w:jc w:val="center"/>
        <w:rPr>
          <w:rFonts w:ascii="Times New Roman" w:hAnsi="Times New Roman"/>
          <w:b/>
          <w:spacing w:val="110"/>
          <w:sz w:val="36"/>
          <w:szCs w:val="36"/>
          <w:lang w:eastAsia="ru-RU"/>
        </w:rPr>
      </w:pPr>
      <w:r w:rsidRPr="00676C1E">
        <w:rPr>
          <w:rFonts w:ascii="Times New Roman" w:hAnsi="Times New Roman"/>
          <w:b/>
          <w:spacing w:val="110"/>
          <w:sz w:val="36"/>
          <w:szCs w:val="36"/>
          <w:lang w:eastAsia="ru-RU"/>
        </w:rPr>
        <w:t>ПОСТАНОВЛЕНИЕ</w:t>
      </w:r>
    </w:p>
    <w:p w:rsidR="00E91F51" w:rsidRPr="00676C1E" w:rsidRDefault="00E91F51" w:rsidP="00E91F51">
      <w:pPr>
        <w:widowControl w:val="0"/>
        <w:autoSpaceDE w:val="0"/>
        <w:autoSpaceDN w:val="0"/>
        <w:adjustRightInd w:val="0"/>
        <w:spacing w:after="0" w:line="240" w:lineRule="auto"/>
        <w:jc w:val="center"/>
        <w:rPr>
          <w:rFonts w:ascii="Times New Roman" w:hAnsi="Times New Roman"/>
          <w:b/>
          <w:sz w:val="24"/>
          <w:szCs w:val="24"/>
          <w:lang w:eastAsia="ru-RU"/>
        </w:rPr>
      </w:pPr>
      <w:r w:rsidRPr="00676C1E">
        <w:rPr>
          <w:rFonts w:ascii="Times New Roman" w:hAnsi="Times New Roman"/>
          <w:b/>
          <w:sz w:val="24"/>
          <w:szCs w:val="24"/>
          <w:lang w:eastAsia="ru-RU"/>
        </w:rPr>
        <w:t>АДМИНИСТРАЦИИ ГОРОДСКОГО ОКРУГА</w:t>
      </w:r>
    </w:p>
    <w:p w:rsidR="00E91F51" w:rsidRPr="00676C1E" w:rsidRDefault="00E91F51" w:rsidP="00E91F51">
      <w:pPr>
        <w:widowControl w:val="0"/>
        <w:autoSpaceDE w:val="0"/>
        <w:autoSpaceDN w:val="0"/>
        <w:adjustRightInd w:val="0"/>
        <w:spacing w:after="0" w:line="240" w:lineRule="auto"/>
        <w:jc w:val="center"/>
        <w:rPr>
          <w:rFonts w:ascii="Times New Roman" w:hAnsi="Times New Roman"/>
          <w:b/>
          <w:sz w:val="36"/>
          <w:szCs w:val="36"/>
          <w:lang w:eastAsia="ru-RU"/>
        </w:rPr>
      </w:pPr>
      <w:r w:rsidRPr="00676C1E">
        <w:rPr>
          <w:rFonts w:ascii="Times New Roman" w:hAnsi="Times New Roman"/>
          <w:b/>
          <w:sz w:val="36"/>
          <w:szCs w:val="36"/>
          <w:lang w:eastAsia="ru-RU"/>
        </w:rPr>
        <w:t xml:space="preserve"> </w:t>
      </w:r>
    </w:p>
    <w:p w:rsidR="00E91F51" w:rsidRPr="00676C1E" w:rsidRDefault="00E91F51" w:rsidP="00E91F51">
      <w:pPr>
        <w:widowControl w:val="0"/>
        <w:autoSpaceDE w:val="0"/>
        <w:autoSpaceDN w:val="0"/>
        <w:adjustRightInd w:val="0"/>
        <w:spacing w:after="0" w:line="240" w:lineRule="auto"/>
        <w:jc w:val="center"/>
        <w:rPr>
          <w:rFonts w:ascii="Times New Roman" w:hAnsi="Times New Roman"/>
          <w:sz w:val="28"/>
          <w:szCs w:val="24"/>
          <w:lang w:eastAsia="ru-RU"/>
        </w:rPr>
      </w:pPr>
    </w:p>
    <w:p w:rsidR="00E91F51" w:rsidRPr="00676C1E" w:rsidRDefault="00E91F51" w:rsidP="00E91F51">
      <w:pPr>
        <w:widowControl w:val="0"/>
        <w:tabs>
          <w:tab w:val="right" w:pos="9639"/>
        </w:tabs>
        <w:autoSpaceDE w:val="0"/>
        <w:autoSpaceDN w:val="0"/>
        <w:adjustRightInd w:val="0"/>
        <w:spacing w:after="0" w:line="240" w:lineRule="auto"/>
        <w:rPr>
          <w:rFonts w:ascii="Times New Roman" w:hAnsi="Times New Roman"/>
          <w:sz w:val="24"/>
          <w:szCs w:val="24"/>
          <w:lang w:eastAsia="ru-RU"/>
        </w:rPr>
      </w:pPr>
    </w:p>
    <w:p w:rsidR="00E91F51" w:rsidRPr="00676C1E" w:rsidRDefault="00E91F51" w:rsidP="00E91F51">
      <w:pPr>
        <w:widowControl w:val="0"/>
        <w:tabs>
          <w:tab w:val="right" w:pos="9639"/>
        </w:tabs>
        <w:autoSpaceDE w:val="0"/>
        <w:autoSpaceDN w:val="0"/>
        <w:adjustRightInd w:val="0"/>
        <w:spacing w:after="0" w:line="240" w:lineRule="auto"/>
        <w:rPr>
          <w:rFonts w:ascii="Times New Roman" w:hAnsi="Times New Roman"/>
          <w:sz w:val="28"/>
          <w:szCs w:val="28"/>
          <w:lang w:eastAsia="ru-RU"/>
        </w:rPr>
      </w:pPr>
      <w:r w:rsidRPr="00676C1E">
        <w:rPr>
          <w:rFonts w:ascii="Times New Roman" w:hAnsi="Times New Roman"/>
          <w:sz w:val="28"/>
          <w:szCs w:val="28"/>
          <w:lang w:eastAsia="ru-RU"/>
        </w:rPr>
        <w:t xml:space="preserve"> от «</w:t>
      </w:r>
      <w:r w:rsidR="001A58EE">
        <w:rPr>
          <w:rFonts w:ascii="Times New Roman" w:hAnsi="Times New Roman"/>
          <w:sz w:val="28"/>
          <w:szCs w:val="28"/>
          <w:lang w:eastAsia="ru-RU"/>
        </w:rPr>
        <w:t>11</w:t>
      </w:r>
      <w:r w:rsidRPr="00676C1E">
        <w:rPr>
          <w:rFonts w:ascii="Times New Roman" w:hAnsi="Times New Roman"/>
          <w:sz w:val="28"/>
          <w:szCs w:val="28"/>
          <w:lang w:eastAsia="ru-RU"/>
        </w:rPr>
        <w:t>»</w:t>
      </w:r>
      <w:r w:rsidR="00463D45" w:rsidRPr="00676C1E">
        <w:rPr>
          <w:rFonts w:ascii="Times New Roman" w:hAnsi="Times New Roman"/>
          <w:sz w:val="28"/>
          <w:szCs w:val="28"/>
          <w:lang w:eastAsia="ru-RU"/>
        </w:rPr>
        <w:t xml:space="preserve"> </w:t>
      </w:r>
      <w:r w:rsidR="001A58EE">
        <w:rPr>
          <w:rFonts w:ascii="Times New Roman" w:hAnsi="Times New Roman"/>
          <w:sz w:val="28"/>
          <w:szCs w:val="28"/>
          <w:lang w:eastAsia="ru-RU"/>
        </w:rPr>
        <w:t xml:space="preserve">07 </w:t>
      </w:r>
      <w:r w:rsidRPr="00676C1E">
        <w:rPr>
          <w:rFonts w:ascii="Times New Roman" w:hAnsi="Times New Roman"/>
          <w:sz w:val="28"/>
          <w:szCs w:val="28"/>
          <w:lang w:eastAsia="ru-RU"/>
        </w:rPr>
        <w:t xml:space="preserve"> 201</w:t>
      </w:r>
      <w:r w:rsidR="005C381A" w:rsidRPr="00676C1E">
        <w:rPr>
          <w:rFonts w:ascii="Times New Roman" w:hAnsi="Times New Roman"/>
          <w:sz w:val="28"/>
          <w:szCs w:val="28"/>
          <w:lang w:eastAsia="ru-RU"/>
        </w:rPr>
        <w:t>4</w:t>
      </w:r>
      <w:r w:rsidRPr="00676C1E">
        <w:rPr>
          <w:rFonts w:ascii="Times New Roman" w:hAnsi="Times New Roman"/>
          <w:sz w:val="28"/>
          <w:szCs w:val="28"/>
          <w:lang w:eastAsia="ru-RU"/>
        </w:rPr>
        <w:t xml:space="preserve">  г.</w:t>
      </w:r>
      <w:r w:rsidRPr="00676C1E">
        <w:rPr>
          <w:rFonts w:ascii="Times New Roman" w:hAnsi="Times New Roman"/>
          <w:sz w:val="28"/>
          <w:szCs w:val="28"/>
          <w:lang w:eastAsia="ru-RU"/>
        </w:rPr>
        <w:tab/>
        <w:t xml:space="preserve">    №</w:t>
      </w:r>
      <w:r w:rsidR="001A58EE">
        <w:rPr>
          <w:rFonts w:ascii="Times New Roman" w:hAnsi="Times New Roman"/>
          <w:sz w:val="28"/>
          <w:szCs w:val="28"/>
          <w:lang w:eastAsia="ru-RU"/>
        </w:rPr>
        <w:t xml:space="preserve"> 109</w:t>
      </w:r>
    </w:p>
    <w:p w:rsidR="00E91F51" w:rsidRPr="00676C1E" w:rsidRDefault="00E91F51" w:rsidP="00E91F51">
      <w:pPr>
        <w:widowControl w:val="0"/>
        <w:tabs>
          <w:tab w:val="left" w:pos="0"/>
        </w:tabs>
        <w:autoSpaceDE w:val="0"/>
        <w:autoSpaceDN w:val="0"/>
        <w:adjustRightInd w:val="0"/>
        <w:spacing w:after="120" w:line="240" w:lineRule="auto"/>
        <w:jc w:val="both"/>
        <w:rPr>
          <w:rFonts w:ascii="Times New Roman" w:hAnsi="Times New Roman"/>
          <w:sz w:val="24"/>
          <w:szCs w:val="28"/>
          <w:lang w:eastAsia="ru-RU"/>
        </w:rPr>
      </w:pPr>
    </w:p>
    <w:p w:rsidR="00F67ED2" w:rsidRPr="00676C1E" w:rsidRDefault="00F67ED2" w:rsidP="00E91F51">
      <w:pPr>
        <w:widowControl w:val="0"/>
        <w:tabs>
          <w:tab w:val="left" w:pos="0"/>
        </w:tabs>
        <w:autoSpaceDE w:val="0"/>
        <w:autoSpaceDN w:val="0"/>
        <w:adjustRightInd w:val="0"/>
        <w:spacing w:after="120" w:line="240" w:lineRule="auto"/>
        <w:jc w:val="both"/>
        <w:rPr>
          <w:rFonts w:ascii="Times New Roman" w:hAnsi="Times New Roman"/>
          <w:sz w:val="24"/>
          <w:szCs w:val="28"/>
          <w:lang w:eastAsia="ru-RU"/>
        </w:rPr>
      </w:pPr>
    </w:p>
    <w:tbl>
      <w:tblPr>
        <w:tblW w:w="0" w:type="auto"/>
        <w:tblLook w:val="01E0"/>
      </w:tblPr>
      <w:tblGrid>
        <w:gridCol w:w="6487"/>
      </w:tblGrid>
      <w:tr w:rsidR="00AF6580" w:rsidRPr="00676C1E" w:rsidTr="00463D45">
        <w:trPr>
          <w:trHeight w:val="1297"/>
        </w:trPr>
        <w:tc>
          <w:tcPr>
            <w:tcW w:w="6487" w:type="dxa"/>
          </w:tcPr>
          <w:p w:rsidR="00463D45" w:rsidRPr="00676C1E" w:rsidRDefault="003001C1" w:rsidP="00204F1A">
            <w:pPr>
              <w:widowControl w:val="0"/>
              <w:autoSpaceDE w:val="0"/>
              <w:autoSpaceDN w:val="0"/>
              <w:adjustRightInd w:val="0"/>
              <w:spacing w:after="0" w:line="240" w:lineRule="auto"/>
              <w:jc w:val="both"/>
              <w:rPr>
                <w:rFonts w:ascii="Times New Roman" w:hAnsi="Times New Roman"/>
                <w:sz w:val="28"/>
                <w:szCs w:val="28"/>
              </w:rPr>
            </w:pPr>
            <w:r w:rsidRPr="00676C1E">
              <w:rPr>
                <w:rFonts w:ascii="Times New Roman" w:hAnsi="Times New Roman"/>
                <w:bCs/>
                <w:sz w:val="28"/>
              </w:rPr>
              <w:t xml:space="preserve">Об утверждении порядка и условий предоставления муниципальной поддержки на проведение капитального ремонта общего имущества в многоквартирных домах в форме субсидий из бюджета </w:t>
            </w:r>
            <w:r w:rsidR="00A41512" w:rsidRPr="00676C1E">
              <w:rPr>
                <w:rFonts w:ascii="Times New Roman" w:hAnsi="Times New Roman"/>
                <w:bCs/>
                <w:sz w:val="28"/>
              </w:rPr>
              <w:t>городского округа «Город Чита»</w:t>
            </w:r>
            <w:r w:rsidRPr="00676C1E">
              <w:rPr>
                <w:rFonts w:ascii="Times New Roman" w:hAnsi="Times New Roman"/>
                <w:bCs/>
                <w:sz w:val="28"/>
              </w:rPr>
              <w:t xml:space="preserve"> за счет средств, поступивших из Фонда содействия реформированию жилищно-коммунального хозяйства и средств, предусмотренных в бюджете </w:t>
            </w:r>
            <w:r w:rsidR="00A41512" w:rsidRPr="00676C1E">
              <w:rPr>
                <w:rFonts w:ascii="Times New Roman" w:hAnsi="Times New Roman"/>
                <w:bCs/>
                <w:sz w:val="28"/>
              </w:rPr>
              <w:t xml:space="preserve">городского округа «Город Чита» </w:t>
            </w:r>
            <w:r w:rsidRPr="00676C1E">
              <w:rPr>
                <w:rFonts w:ascii="Times New Roman" w:hAnsi="Times New Roman"/>
                <w:bCs/>
                <w:sz w:val="28"/>
              </w:rPr>
              <w:t xml:space="preserve">на долевое финансирование проведения капитального ремонта многоквартирных домов, расположенных на территории </w:t>
            </w:r>
            <w:r w:rsidR="00A41512" w:rsidRPr="00676C1E">
              <w:rPr>
                <w:rFonts w:ascii="Times New Roman" w:hAnsi="Times New Roman"/>
                <w:bCs/>
                <w:sz w:val="28"/>
              </w:rPr>
              <w:t>городского округа «Город Чита»</w:t>
            </w:r>
            <w:r w:rsidRPr="00676C1E">
              <w:rPr>
                <w:rFonts w:ascii="Times New Roman" w:hAnsi="Times New Roman"/>
                <w:bCs/>
                <w:sz w:val="28"/>
              </w:rPr>
              <w:t xml:space="preserve"> на 2014 год</w:t>
            </w:r>
          </w:p>
          <w:p w:rsidR="00AF6580" w:rsidRPr="00676C1E" w:rsidRDefault="00AF6580" w:rsidP="00C63D80">
            <w:pPr>
              <w:spacing w:after="0" w:line="240" w:lineRule="auto"/>
              <w:ind w:right="113"/>
              <w:jc w:val="both"/>
              <w:rPr>
                <w:rFonts w:ascii="Times New Roman" w:hAnsi="Times New Roman"/>
                <w:sz w:val="28"/>
                <w:szCs w:val="28"/>
                <w:lang w:eastAsia="ru-RU"/>
              </w:rPr>
            </w:pPr>
          </w:p>
        </w:tc>
      </w:tr>
    </w:tbl>
    <w:bookmarkEnd w:id="0"/>
    <w:p w:rsidR="00925100" w:rsidRPr="00676C1E" w:rsidRDefault="00A41512" w:rsidP="00A41512">
      <w:pPr>
        <w:spacing w:after="0" w:line="240" w:lineRule="auto"/>
        <w:ind w:firstLine="709"/>
        <w:jc w:val="both"/>
        <w:rPr>
          <w:rFonts w:ascii="Times New Roman" w:hAnsi="Times New Roman"/>
          <w:sz w:val="28"/>
          <w:szCs w:val="28"/>
        </w:rPr>
      </w:pPr>
      <w:r w:rsidRPr="00676C1E">
        <w:rPr>
          <w:rFonts w:ascii="Times New Roman" w:hAnsi="Times New Roman"/>
          <w:sz w:val="28"/>
          <w:szCs w:val="28"/>
        </w:rPr>
        <w:t>В соответствии</w:t>
      </w:r>
      <w:r w:rsidR="006E2881" w:rsidRPr="00676C1E">
        <w:rPr>
          <w:rFonts w:ascii="Times New Roman" w:hAnsi="Times New Roman"/>
          <w:sz w:val="28"/>
          <w:szCs w:val="28"/>
        </w:rPr>
        <w:t xml:space="preserve"> со статьей 78 Бюджетного кодекса Российской Федерации,</w:t>
      </w:r>
      <w:r w:rsidR="00763EE5" w:rsidRPr="00676C1E">
        <w:rPr>
          <w:rFonts w:ascii="Times New Roman" w:hAnsi="Times New Roman"/>
          <w:sz w:val="28"/>
          <w:szCs w:val="28"/>
        </w:rPr>
        <w:t xml:space="preserve"> статьей</w:t>
      </w:r>
      <w:r w:rsidRPr="00676C1E">
        <w:rPr>
          <w:rFonts w:ascii="Times New Roman" w:hAnsi="Times New Roman"/>
          <w:sz w:val="28"/>
          <w:szCs w:val="28"/>
        </w:rPr>
        <w:t xml:space="preserve"> 191 Жилищного кодекса </w:t>
      </w:r>
      <w:r w:rsidR="00925100" w:rsidRPr="00676C1E">
        <w:rPr>
          <w:rFonts w:ascii="Times New Roman" w:hAnsi="Times New Roman"/>
          <w:sz w:val="28"/>
          <w:szCs w:val="28"/>
        </w:rPr>
        <w:t xml:space="preserve">Российской Федерации, </w:t>
      </w:r>
      <w:r w:rsidR="00262F6A" w:rsidRPr="00676C1E">
        <w:rPr>
          <w:rFonts w:ascii="Times New Roman" w:hAnsi="Times New Roman"/>
          <w:sz w:val="28"/>
          <w:szCs w:val="28"/>
        </w:rPr>
        <w:t xml:space="preserve">с </w:t>
      </w:r>
      <w:r w:rsidR="00925100" w:rsidRPr="00676C1E">
        <w:rPr>
          <w:rFonts w:ascii="Times New Roman" w:hAnsi="Times New Roman"/>
          <w:sz w:val="28"/>
          <w:szCs w:val="28"/>
        </w:rPr>
        <w:t>п</w:t>
      </w:r>
      <w:r w:rsidR="006E2881" w:rsidRPr="00676C1E">
        <w:rPr>
          <w:rFonts w:ascii="Times New Roman" w:hAnsi="Times New Roman"/>
          <w:sz w:val="28"/>
          <w:szCs w:val="28"/>
        </w:rPr>
        <w:t>ункт</w:t>
      </w:r>
      <w:r w:rsidR="00262F6A" w:rsidRPr="00676C1E">
        <w:rPr>
          <w:rFonts w:ascii="Times New Roman" w:hAnsi="Times New Roman"/>
          <w:sz w:val="28"/>
          <w:szCs w:val="28"/>
        </w:rPr>
        <w:t>ом</w:t>
      </w:r>
      <w:r w:rsidR="00925100" w:rsidRPr="00676C1E">
        <w:rPr>
          <w:rFonts w:ascii="Times New Roman" w:hAnsi="Times New Roman"/>
          <w:sz w:val="28"/>
          <w:szCs w:val="28"/>
        </w:rPr>
        <w:t xml:space="preserve"> 1.1. ч</w:t>
      </w:r>
      <w:r w:rsidR="006E2881" w:rsidRPr="00676C1E">
        <w:rPr>
          <w:rFonts w:ascii="Times New Roman" w:hAnsi="Times New Roman"/>
          <w:sz w:val="28"/>
          <w:szCs w:val="28"/>
        </w:rPr>
        <w:t>асти</w:t>
      </w:r>
      <w:r w:rsidR="00925100" w:rsidRPr="00676C1E">
        <w:rPr>
          <w:rFonts w:ascii="Times New Roman" w:hAnsi="Times New Roman"/>
          <w:sz w:val="28"/>
          <w:szCs w:val="28"/>
        </w:rPr>
        <w:t xml:space="preserve"> 5 ст</w:t>
      </w:r>
      <w:r w:rsidR="006E2881" w:rsidRPr="00676C1E">
        <w:rPr>
          <w:rFonts w:ascii="Times New Roman" w:hAnsi="Times New Roman"/>
          <w:sz w:val="28"/>
          <w:szCs w:val="28"/>
        </w:rPr>
        <w:t>атьи</w:t>
      </w:r>
      <w:r w:rsidR="00925100" w:rsidRPr="00676C1E">
        <w:rPr>
          <w:rFonts w:ascii="Times New Roman" w:hAnsi="Times New Roman"/>
          <w:sz w:val="28"/>
          <w:szCs w:val="28"/>
        </w:rPr>
        <w:t xml:space="preserve"> 38 Устава городского округа «Город Чита»</w:t>
      </w:r>
      <w:r w:rsidRPr="00676C1E">
        <w:rPr>
          <w:rFonts w:ascii="Times New Roman" w:hAnsi="Times New Roman"/>
          <w:sz w:val="28"/>
          <w:szCs w:val="28"/>
        </w:rPr>
        <w:t>, в целях обеспечения своевременного проведения капитального ремонта общего имущества в многоквартирных дома</w:t>
      </w:r>
      <w:r w:rsidR="00925100" w:rsidRPr="00676C1E">
        <w:rPr>
          <w:rFonts w:ascii="Times New Roman" w:hAnsi="Times New Roman"/>
          <w:sz w:val="28"/>
          <w:szCs w:val="28"/>
        </w:rPr>
        <w:t>х, расположенных на территории городского округа «Город Чита»</w:t>
      </w:r>
      <w:r w:rsidRPr="00676C1E">
        <w:rPr>
          <w:rFonts w:ascii="Times New Roman" w:hAnsi="Times New Roman"/>
          <w:sz w:val="28"/>
          <w:szCs w:val="28"/>
        </w:rPr>
        <w:t xml:space="preserve">, </w:t>
      </w:r>
    </w:p>
    <w:p w:rsidR="00925100" w:rsidRPr="00676C1E" w:rsidRDefault="00925100" w:rsidP="00A41512">
      <w:pPr>
        <w:spacing w:after="0" w:line="240" w:lineRule="auto"/>
        <w:ind w:firstLine="709"/>
        <w:jc w:val="both"/>
        <w:rPr>
          <w:rFonts w:ascii="Times New Roman" w:hAnsi="Times New Roman"/>
          <w:sz w:val="28"/>
          <w:szCs w:val="28"/>
        </w:rPr>
      </w:pPr>
    </w:p>
    <w:p w:rsidR="00A41512" w:rsidRPr="00676C1E" w:rsidRDefault="00925100" w:rsidP="00A41512">
      <w:pPr>
        <w:spacing w:after="0" w:line="240" w:lineRule="auto"/>
        <w:ind w:firstLine="709"/>
        <w:jc w:val="both"/>
        <w:rPr>
          <w:rFonts w:ascii="Times New Roman" w:hAnsi="Times New Roman"/>
          <w:bCs/>
          <w:spacing w:val="40"/>
          <w:sz w:val="28"/>
          <w:szCs w:val="28"/>
        </w:rPr>
      </w:pPr>
      <w:r w:rsidRPr="00676C1E">
        <w:rPr>
          <w:rFonts w:ascii="Times New Roman" w:hAnsi="Times New Roman"/>
          <w:bCs/>
          <w:spacing w:val="40"/>
          <w:sz w:val="28"/>
          <w:szCs w:val="28"/>
        </w:rPr>
        <w:t>ПОСТАНОВЛЯЮ:</w:t>
      </w:r>
    </w:p>
    <w:p w:rsidR="00A41512" w:rsidRPr="00676C1E" w:rsidRDefault="00A41512" w:rsidP="00A41512">
      <w:pPr>
        <w:spacing w:after="0" w:line="240" w:lineRule="auto"/>
        <w:ind w:firstLine="709"/>
        <w:jc w:val="both"/>
        <w:rPr>
          <w:rFonts w:ascii="Times New Roman" w:hAnsi="Times New Roman"/>
          <w:b/>
          <w:bCs/>
          <w:sz w:val="28"/>
          <w:szCs w:val="28"/>
        </w:rPr>
      </w:pPr>
    </w:p>
    <w:p w:rsidR="00A41512" w:rsidRPr="00676C1E" w:rsidRDefault="00A41512" w:rsidP="00262F6A">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Утвердить </w:t>
      </w:r>
      <w:hyperlink w:anchor="Par31" w:history="1">
        <w:r w:rsidRPr="00676C1E">
          <w:rPr>
            <w:rFonts w:ascii="Times New Roman" w:hAnsi="Times New Roman"/>
            <w:sz w:val="28"/>
            <w:szCs w:val="28"/>
          </w:rPr>
          <w:t>Порядок</w:t>
        </w:r>
      </w:hyperlink>
      <w:r w:rsidRPr="00676C1E">
        <w:rPr>
          <w:rFonts w:ascii="Times New Roman" w:hAnsi="Times New Roman"/>
          <w:sz w:val="28"/>
          <w:szCs w:val="28"/>
        </w:rPr>
        <w:t xml:space="preserve"> и условия </w:t>
      </w:r>
      <w:r w:rsidRPr="00676C1E">
        <w:rPr>
          <w:rFonts w:ascii="Times New Roman" w:hAnsi="Times New Roman"/>
          <w:bCs/>
          <w:sz w:val="28"/>
          <w:szCs w:val="28"/>
        </w:rPr>
        <w:t xml:space="preserve">предоставления </w:t>
      </w:r>
      <w:r w:rsidR="00262F6A" w:rsidRPr="00676C1E">
        <w:rPr>
          <w:rFonts w:ascii="Times New Roman" w:hAnsi="Times New Roman"/>
          <w:bCs/>
          <w:sz w:val="28"/>
          <w:szCs w:val="28"/>
        </w:rPr>
        <w:t>муниципальной</w:t>
      </w:r>
      <w:r w:rsidRPr="00676C1E">
        <w:rPr>
          <w:rFonts w:ascii="Times New Roman" w:hAnsi="Times New Roman"/>
          <w:bCs/>
          <w:sz w:val="28"/>
          <w:szCs w:val="28"/>
        </w:rPr>
        <w:t xml:space="preserve"> поддержки региональному оператору на проведение капитального ремонта общего имущества в многоквартирных домах в форме субсидий из бюджета </w:t>
      </w:r>
      <w:r w:rsidR="00262F6A" w:rsidRPr="00676C1E">
        <w:rPr>
          <w:rFonts w:ascii="Times New Roman" w:hAnsi="Times New Roman"/>
          <w:bCs/>
          <w:sz w:val="28"/>
          <w:szCs w:val="28"/>
        </w:rPr>
        <w:t>городского округа «Город Чита»</w:t>
      </w:r>
      <w:r w:rsidRPr="00676C1E">
        <w:rPr>
          <w:rFonts w:ascii="Times New Roman" w:hAnsi="Times New Roman"/>
          <w:bCs/>
          <w:sz w:val="28"/>
          <w:szCs w:val="28"/>
        </w:rPr>
        <w:t xml:space="preserve"> за счет средств, поступивших из Фонда содействия реформированию жилищно-коммунального хозяйства и средств, предусмотренных в бюджете </w:t>
      </w:r>
      <w:r w:rsidR="00262F6A" w:rsidRPr="00676C1E">
        <w:rPr>
          <w:rFonts w:ascii="Times New Roman" w:hAnsi="Times New Roman"/>
          <w:bCs/>
          <w:sz w:val="28"/>
          <w:szCs w:val="28"/>
        </w:rPr>
        <w:t>городского округа «Город Чита»</w:t>
      </w:r>
      <w:r w:rsidRPr="00676C1E">
        <w:rPr>
          <w:rFonts w:ascii="Times New Roman" w:hAnsi="Times New Roman"/>
          <w:bCs/>
          <w:sz w:val="28"/>
          <w:szCs w:val="28"/>
        </w:rPr>
        <w:t xml:space="preserve"> на долевое финансирование проведения капитального ремонта многоквартирных домов, расположенных на территории </w:t>
      </w:r>
      <w:r w:rsidR="00262F6A" w:rsidRPr="00676C1E">
        <w:rPr>
          <w:rFonts w:ascii="Times New Roman" w:hAnsi="Times New Roman"/>
          <w:bCs/>
          <w:sz w:val="28"/>
          <w:szCs w:val="28"/>
        </w:rPr>
        <w:t>городского округа «Город Чита» на</w:t>
      </w:r>
      <w:r w:rsidRPr="00676C1E">
        <w:rPr>
          <w:rFonts w:ascii="Times New Roman" w:hAnsi="Times New Roman"/>
          <w:bCs/>
          <w:sz w:val="28"/>
          <w:szCs w:val="28"/>
        </w:rPr>
        <w:t xml:space="preserve"> 2014 год</w:t>
      </w:r>
      <w:r w:rsidR="00D06545">
        <w:rPr>
          <w:rFonts w:ascii="Times New Roman" w:hAnsi="Times New Roman"/>
          <w:bCs/>
          <w:sz w:val="28"/>
          <w:szCs w:val="28"/>
        </w:rPr>
        <w:t xml:space="preserve"> согласно приложе</w:t>
      </w:r>
      <w:r w:rsidR="009E7F8F">
        <w:rPr>
          <w:rFonts w:ascii="Times New Roman" w:hAnsi="Times New Roman"/>
          <w:bCs/>
          <w:sz w:val="28"/>
          <w:szCs w:val="28"/>
        </w:rPr>
        <w:t>нию 1 к настоящему постановлению</w:t>
      </w:r>
      <w:r w:rsidRPr="00676C1E">
        <w:rPr>
          <w:rFonts w:ascii="Times New Roman" w:hAnsi="Times New Roman"/>
          <w:sz w:val="28"/>
          <w:szCs w:val="28"/>
        </w:rPr>
        <w:t>.</w:t>
      </w:r>
    </w:p>
    <w:p w:rsidR="00A41512" w:rsidRPr="00E706A0" w:rsidRDefault="00A41512" w:rsidP="00262F6A">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Утвердить </w:t>
      </w:r>
      <w:hyperlink w:anchor="Par31" w:history="1">
        <w:r w:rsidRPr="00676C1E">
          <w:rPr>
            <w:rFonts w:ascii="Times New Roman" w:hAnsi="Times New Roman"/>
            <w:sz w:val="28"/>
            <w:szCs w:val="28"/>
          </w:rPr>
          <w:t>Порядок</w:t>
        </w:r>
      </w:hyperlink>
      <w:r w:rsidRPr="00676C1E">
        <w:rPr>
          <w:rFonts w:ascii="Times New Roman" w:hAnsi="Times New Roman"/>
          <w:sz w:val="28"/>
          <w:szCs w:val="28"/>
        </w:rPr>
        <w:t xml:space="preserve"> и условия </w:t>
      </w:r>
      <w:r w:rsidRPr="00676C1E">
        <w:rPr>
          <w:rFonts w:ascii="Times New Roman" w:hAnsi="Times New Roman"/>
          <w:bCs/>
          <w:sz w:val="28"/>
          <w:szCs w:val="28"/>
        </w:rPr>
        <w:t xml:space="preserve">предоставления </w:t>
      </w:r>
      <w:r w:rsidR="007B05D3" w:rsidRPr="00676C1E">
        <w:rPr>
          <w:rFonts w:ascii="Times New Roman" w:hAnsi="Times New Roman"/>
          <w:bCs/>
          <w:sz w:val="28"/>
          <w:szCs w:val="28"/>
        </w:rPr>
        <w:t>муниципальной</w:t>
      </w:r>
      <w:r w:rsidRPr="00676C1E">
        <w:rPr>
          <w:rFonts w:ascii="Times New Roman" w:hAnsi="Times New Roman"/>
          <w:bCs/>
          <w:sz w:val="28"/>
          <w:szCs w:val="28"/>
        </w:rPr>
        <w:t xml:space="preserve"> </w:t>
      </w:r>
      <w:r w:rsidRPr="00676C1E">
        <w:rPr>
          <w:rFonts w:ascii="Times New Roman" w:hAnsi="Times New Roman"/>
          <w:bCs/>
          <w:sz w:val="28"/>
          <w:szCs w:val="28"/>
        </w:rPr>
        <w:lastRenderedPageBreak/>
        <w:t xml:space="preserve">поддержки </w:t>
      </w:r>
      <w:r w:rsidR="007B05D3" w:rsidRPr="00676C1E">
        <w:rPr>
          <w:rFonts w:ascii="Times New Roman" w:hAnsi="Times New Roman"/>
          <w:sz w:val="28"/>
          <w:szCs w:val="28"/>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w:t>
      </w:r>
      <w:r w:rsidR="007B05D3" w:rsidRPr="00676C1E">
        <w:rPr>
          <w:rFonts w:ascii="Times New Roman" w:hAnsi="Times New Roman"/>
          <w:bCs/>
          <w:sz w:val="28"/>
          <w:szCs w:val="28"/>
        </w:rPr>
        <w:t xml:space="preserve"> на проведение капитального ремонта общего имущества в многоквартирных домах в форме субсидий из 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финансирование проведения капитального ремонта многоквартирных домов, расположенных на территории городского округа «Город Чита» на 2014 год</w:t>
      </w:r>
      <w:r w:rsidR="00661C8B">
        <w:rPr>
          <w:rFonts w:ascii="Times New Roman" w:hAnsi="Times New Roman"/>
          <w:bCs/>
          <w:sz w:val="28"/>
          <w:szCs w:val="28"/>
        </w:rPr>
        <w:t xml:space="preserve"> согласно приложению 2 к настоящему постановлению</w:t>
      </w:r>
      <w:r w:rsidRPr="00676C1E">
        <w:rPr>
          <w:rFonts w:ascii="Times New Roman" w:hAnsi="Times New Roman"/>
          <w:bCs/>
          <w:sz w:val="28"/>
          <w:szCs w:val="28"/>
        </w:rPr>
        <w:t>.</w:t>
      </w:r>
    </w:p>
    <w:p w:rsidR="00E706A0" w:rsidRPr="00F11E87" w:rsidRDefault="00E706A0" w:rsidP="00E706A0">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11E87">
        <w:rPr>
          <w:rFonts w:ascii="Times New Roman" w:hAnsi="Times New Roman"/>
          <w:sz w:val="28"/>
          <w:szCs w:val="28"/>
        </w:rPr>
        <w:t>Контроль за исполнением настоящего постановления возложить на заместителя Мэра города Читы, председателя комитета жилищно-коммунального хозяйства администрации городского округа «Город Чита» А.В. Галиморданова.</w:t>
      </w:r>
    </w:p>
    <w:p w:rsidR="00A41512" w:rsidRPr="00965DA1" w:rsidRDefault="00965DA1" w:rsidP="00965DA1">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5DA1">
        <w:rPr>
          <w:rFonts w:ascii="Times New Roman" w:hAnsi="Times New Roman"/>
          <w:sz w:val="28"/>
          <w:szCs w:val="28"/>
        </w:rPr>
        <w:t>Опубликовать на</w:t>
      </w:r>
      <w:r w:rsidR="00DE67CB">
        <w:rPr>
          <w:rFonts w:ascii="Times New Roman" w:hAnsi="Times New Roman"/>
          <w:sz w:val="28"/>
          <w:szCs w:val="28"/>
        </w:rPr>
        <w:t>стоящее постановление в средстве</w:t>
      </w:r>
      <w:r w:rsidRPr="00965DA1">
        <w:rPr>
          <w:rFonts w:ascii="Times New Roman" w:hAnsi="Times New Roman"/>
          <w:sz w:val="28"/>
          <w:szCs w:val="28"/>
        </w:rPr>
        <w:t xml:space="preserve"> массовой информации, являющ</w:t>
      </w:r>
      <w:r w:rsidR="00DE67CB">
        <w:rPr>
          <w:rFonts w:ascii="Times New Roman" w:hAnsi="Times New Roman"/>
          <w:sz w:val="28"/>
          <w:szCs w:val="28"/>
        </w:rPr>
        <w:t>е</w:t>
      </w:r>
      <w:r w:rsidRPr="00965DA1">
        <w:rPr>
          <w:rFonts w:ascii="Times New Roman" w:hAnsi="Times New Roman"/>
          <w:sz w:val="28"/>
          <w:szCs w:val="28"/>
        </w:rPr>
        <w:t xml:space="preserve">мся официальным источником опубликования нормативных правовых актов городского округа и разместить на официальном сайте администрации городского округа в информационно-телекоммуникационной сети «Интернет», размещенном по адресу: </w:t>
      </w:r>
      <w:hyperlink r:id="rId6" w:history="1">
        <w:r w:rsidRPr="00965DA1">
          <w:rPr>
            <w:rFonts w:ascii="Times New Roman" w:hAnsi="Times New Roman"/>
            <w:sz w:val="28"/>
            <w:szCs w:val="28"/>
          </w:rPr>
          <w:t>www.admin.chita.ru</w:t>
        </w:r>
      </w:hyperlink>
      <w:r w:rsidRPr="00965DA1">
        <w:rPr>
          <w:rFonts w:ascii="Times New Roman" w:hAnsi="Times New Roman"/>
          <w:sz w:val="28"/>
          <w:szCs w:val="28"/>
        </w:rPr>
        <w:t>.</w:t>
      </w:r>
    </w:p>
    <w:p w:rsidR="000A5220" w:rsidRDefault="000A5220" w:rsidP="000A5220">
      <w:pPr>
        <w:spacing w:after="0" w:line="240" w:lineRule="auto"/>
        <w:ind w:firstLine="709"/>
        <w:jc w:val="center"/>
        <w:rPr>
          <w:rFonts w:ascii="Times New Roman" w:hAnsi="Times New Roman"/>
          <w:sz w:val="28"/>
          <w:szCs w:val="28"/>
        </w:rPr>
      </w:pPr>
    </w:p>
    <w:p w:rsidR="00965DA1" w:rsidRPr="00676C1E" w:rsidRDefault="00965DA1" w:rsidP="000A5220">
      <w:pPr>
        <w:spacing w:after="0" w:line="240" w:lineRule="auto"/>
        <w:ind w:firstLine="709"/>
        <w:jc w:val="center"/>
        <w:rPr>
          <w:rFonts w:ascii="Times New Roman" w:hAnsi="Times New Roman"/>
          <w:sz w:val="28"/>
          <w:szCs w:val="28"/>
        </w:rPr>
      </w:pPr>
    </w:p>
    <w:p w:rsidR="000A5220" w:rsidRPr="00676C1E" w:rsidRDefault="000A5220" w:rsidP="000A5220">
      <w:pPr>
        <w:spacing w:after="0" w:line="240" w:lineRule="auto"/>
        <w:ind w:firstLine="709"/>
        <w:jc w:val="center"/>
        <w:rPr>
          <w:rFonts w:ascii="Times New Roman" w:hAnsi="Times New Roman"/>
          <w:sz w:val="28"/>
          <w:szCs w:val="28"/>
        </w:rPr>
      </w:pPr>
    </w:p>
    <w:p w:rsidR="006E2881" w:rsidRPr="00676C1E" w:rsidRDefault="000A5220" w:rsidP="000A5220">
      <w:pPr>
        <w:spacing w:after="0" w:line="240" w:lineRule="auto"/>
        <w:jc w:val="center"/>
        <w:rPr>
          <w:rFonts w:ascii="Times New Roman" w:hAnsi="Times New Roman"/>
          <w:sz w:val="28"/>
          <w:szCs w:val="28"/>
        </w:rPr>
      </w:pPr>
      <w:r w:rsidRPr="00676C1E">
        <w:rPr>
          <w:rFonts w:ascii="Times New Roman" w:hAnsi="Times New Roman"/>
          <w:sz w:val="28"/>
          <w:szCs w:val="28"/>
        </w:rPr>
        <w:t>Мэр города Читы</w:t>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r>
      <w:r w:rsidRPr="00676C1E">
        <w:rPr>
          <w:rFonts w:ascii="Times New Roman" w:hAnsi="Times New Roman"/>
          <w:sz w:val="28"/>
          <w:szCs w:val="28"/>
        </w:rPr>
        <w:tab/>
        <w:t>А.Д. Михал</w:t>
      </w:r>
      <w:r w:rsidR="0049348C">
        <w:rPr>
          <w:rFonts w:ascii="Times New Roman" w:hAnsi="Times New Roman"/>
          <w:sz w:val="28"/>
          <w:szCs w:val="28"/>
        </w:rPr>
        <w:t>ё</w:t>
      </w:r>
      <w:r w:rsidRPr="00676C1E">
        <w:rPr>
          <w:rFonts w:ascii="Times New Roman" w:hAnsi="Times New Roman"/>
          <w:sz w:val="28"/>
          <w:szCs w:val="28"/>
        </w:rPr>
        <w:t>в</w:t>
      </w:r>
    </w:p>
    <w:p w:rsidR="00661C8B" w:rsidRPr="00DE67CB" w:rsidRDefault="006E2881" w:rsidP="006E2881">
      <w:pPr>
        <w:spacing w:after="0" w:line="240" w:lineRule="auto"/>
        <w:jc w:val="right"/>
        <w:rPr>
          <w:rFonts w:ascii="Times New Roman" w:hAnsi="Times New Roman"/>
          <w:sz w:val="24"/>
          <w:szCs w:val="28"/>
        </w:rPr>
      </w:pPr>
      <w:r w:rsidRPr="00676C1E">
        <w:rPr>
          <w:rFonts w:ascii="Times New Roman" w:hAnsi="Times New Roman"/>
          <w:sz w:val="28"/>
          <w:szCs w:val="28"/>
        </w:rPr>
        <w:br w:type="page"/>
      </w:r>
      <w:r w:rsidR="00661C8B" w:rsidRPr="00DE67CB">
        <w:rPr>
          <w:rFonts w:ascii="Times New Roman" w:hAnsi="Times New Roman"/>
          <w:sz w:val="24"/>
          <w:szCs w:val="28"/>
        </w:rPr>
        <w:lastRenderedPageBreak/>
        <w:t>Приложение 1</w:t>
      </w:r>
    </w:p>
    <w:p w:rsidR="00A41512" w:rsidRPr="00DE67CB" w:rsidRDefault="00661C8B" w:rsidP="00661C8B">
      <w:pPr>
        <w:spacing w:after="0" w:line="240" w:lineRule="auto"/>
        <w:jc w:val="right"/>
        <w:rPr>
          <w:rFonts w:ascii="Times New Roman" w:hAnsi="Times New Roman"/>
          <w:sz w:val="24"/>
          <w:szCs w:val="28"/>
        </w:rPr>
      </w:pPr>
      <w:r w:rsidRPr="00DE67CB">
        <w:rPr>
          <w:rFonts w:ascii="Times New Roman" w:hAnsi="Times New Roman"/>
          <w:sz w:val="24"/>
          <w:szCs w:val="28"/>
        </w:rPr>
        <w:t>к постановлению</w:t>
      </w:r>
      <w:r w:rsidR="00A41512" w:rsidRPr="00DE67CB">
        <w:rPr>
          <w:rFonts w:ascii="Times New Roman" w:hAnsi="Times New Roman"/>
          <w:sz w:val="24"/>
          <w:szCs w:val="28"/>
        </w:rPr>
        <w:t xml:space="preserve"> </w:t>
      </w:r>
      <w:r w:rsidR="006E2881" w:rsidRPr="00DE67CB">
        <w:rPr>
          <w:rFonts w:ascii="Times New Roman" w:hAnsi="Times New Roman"/>
          <w:sz w:val="24"/>
          <w:szCs w:val="28"/>
        </w:rPr>
        <w:t>администрации</w:t>
      </w:r>
    </w:p>
    <w:p w:rsidR="006E2881" w:rsidRPr="00DE67CB" w:rsidRDefault="006E2881" w:rsidP="006E2881">
      <w:pPr>
        <w:spacing w:after="0" w:line="240" w:lineRule="auto"/>
        <w:ind w:firstLine="709"/>
        <w:jc w:val="right"/>
        <w:rPr>
          <w:rFonts w:ascii="Times New Roman" w:hAnsi="Times New Roman"/>
          <w:sz w:val="24"/>
          <w:szCs w:val="28"/>
        </w:rPr>
      </w:pPr>
      <w:r w:rsidRPr="00DE67CB">
        <w:rPr>
          <w:rFonts w:ascii="Times New Roman" w:hAnsi="Times New Roman"/>
          <w:sz w:val="24"/>
          <w:szCs w:val="28"/>
        </w:rPr>
        <w:t>городского округа «Город Чита»</w:t>
      </w:r>
    </w:p>
    <w:p w:rsidR="006E2881" w:rsidRPr="00DE67CB" w:rsidRDefault="001A58EE" w:rsidP="006E2881">
      <w:pPr>
        <w:spacing w:after="0" w:line="240" w:lineRule="auto"/>
        <w:ind w:firstLine="709"/>
        <w:jc w:val="right"/>
        <w:rPr>
          <w:rFonts w:ascii="Times New Roman" w:hAnsi="Times New Roman"/>
          <w:sz w:val="24"/>
          <w:szCs w:val="28"/>
        </w:rPr>
      </w:pPr>
      <w:r>
        <w:rPr>
          <w:rFonts w:ascii="Times New Roman" w:hAnsi="Times New Roman"/>
          <w:sz w:val="24"/>
          <w:szCs w:val="28"/>
        </w:rPr>
        <w:t>от «11</w:t>
      </w:r>
      <w:r w:rsidR="00661C8B" w:rsidRPr="00DE67CB">
        <w:rPr>
          <w:rFonts w:ascii="Times New Roman" w:hAnsi="Times New Roman"/>
          <w:sz w:val="24"/>
          <w:szCs w:val="28"/>
        </w:rPr>
        <w:t xml:space="preserve">» </w:t>
      </w:r>
      <w:r>
        <w:rPr>
          <w:rFonts w:ascii="Times New Roman" w:hAnsi="Times New Roman"/>
          <w:sz w:val="24"/>
          <w:szCs w:val="28"/>
        </w:rPr>
        <w:t xml:space="preserve">07 </w:t>
      </w:r>
      <w:r w:rsidR="006E2881" w:rsidRPr="00DE67CB">
        <w:rPr>
          <w:rFonts w:ascii="Times New Roman" w:hAnsi="Times New Roman"/>
          <w:sz w:val="24"/>
          <w:szCs w:val="28"/>
        </w:rPr>
        <w:t xml:space="preserve"> 2014 г.</w:t>
      </w:r>
      <w:r>
        <w:rPr>
          <w:rFonts w:ascii="Times New Roman" w:hAnsi="Times New Roman"/>
          <w:sz w:val="24"/>
          <w:szCs w:val="28"/>
        </w:rPr>
        <w:t xml:space="preserve"> № 109</w:t>
      </w:r>
    </w:p>
    <w:p w:rsidR="00A41512" w:rsidRPr="00DE67CB" w:rsidRDefault="006E2881" w:rsidP="00A41512">
      <w:pPr>
        <w:spacing w:after="0" w:line="240" w:lineRule="auto"/>
        <w:ind w:firstLine="709"/>
        <w:rPr>
          <w:rFonts w:ascii="Times New Roman" w:hAnsi="Times New Roman"/>
          <w:sz w:val="24"/>
          <w:szCs w:val="28"/>
        </w:rPr>
      </w:pPr>
      <w:r w:rsidRPr="00DE67CB">
        <w:rPr>
          <w:rFonts w:ascii="Times New Roman" w:hAnsi="Times New Roman"/>
          <w:sz w:val="24"/>
          <w:szCs w:val="28"/>
        </w:rPr>
        <w:t xml:space="preserve"> </w:t>
      </w:r>
    </w:p>
    <w:p w:rsidR="00A41512" w:rsidRPr="00676C1E" w:rsidRDefault="00A41512" w:rsidP="00A41512">
      <w:pPr>
        <w:spacing w:after="0" w:line="240" w:lineRule="auto"/>
        <w:ind w:firstLine="709"/>
        <w:rPr>
          <w:rFonts w:ascii="Times New Roman" w:hAnsi="Times New Roman"/>
          <w:sz w:val="28"/>
          <w:szCs w:val="28"/>
        </w:rPr>
      </w:pPr>
    </w:p>
    <w:p w:rsidR="00A41512" w:rsidRPr="00676C1E" w:rsidRDefault="00A41512" w:rsidP="00A41512">
      <w:pPr>
        <w:spacing w:after="0" w:line="240" w:lineRule="auto"/>
        <w:ind w:firstLine="709"/>
        <w:jc w:val="center"/>
        <w:rPr>
          <w:rFonts w:ascii="Times New Roman" w:hAnsi="Times New Roman"/>
          <w:b/>
          <w:bCs/>
          <w:sz w:val="28"/>
          <w:szCs w:val="28"/>
        </w:rPr>
      </w:pPr>
      <w:r w:rsidRPr="00676C1E">
        <w:rPr>
          <w:rFonts w:ascii="Times New Roman" w:hAnsi="Times New Roman"/>
          <w:b/>
          <w:bCs/>
          <w:sz w:val="28"/>
          <w:szCs w:val="28"/>
        </w:rPr>
        <w:t>ПОРЯДОК И УСЛОВИЯ</w:t>
      </w:r>
    </w:p>
    <w:p w:rsidR="00A41512" w:rsidRPr="00676C1E" w:rsidRDefault="00D4137C" w:rsidP="00A41512">
      <w:pPr>
        <w:spacing w:after="0" w:line="240" w:lineRule="auto"/>
        <w:ind w:firstLine="709"/>
        <w:jc w:val="center"/>
        <w:rPr>
          <w:rFonts w:ascii="Times New Roman" w:hAnsi="Times New Roman"/>
          <w:b/>
          <w:bCs/>
          <w:sz w:val="28"/>
          <w:szCs w:val="28"/>
        </w:rPr>
      </w:pPr>
      <w:r w:rsidRPr="00676C1E">
        <w:rPr>
          <w:rFonts w:ascii="Times New Roman" w:hAnsi="Times New Roman"/>
          <w:b/>
          <w:bCs/>
          <w:sz w:val="28"/>
          <w:szCs w:val="28"/>
        </w:rPr>
        <w:t>предоставления муниципальной поддержки региональному оператору на проведение капитального ремонта общего имущества в многоквартирных домах в форме субсидий из 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финансирование проведения капитального ремонта многоквартирных домов, расположенных на территории городского округа «Город Чита» на 2014 год</w:t>
      </w:r>
    </w:p>
    <w:p w:rsidR="00D4137C" w:rsidRPr="00676C1E" w:rsidRDefault="00D4137C" w:rsidP="00A41512">
      <w:pPr>
        <w:spacing w:after="0" w:line="240" w:lineRule="auto"/>
        <w:ind w:firstLine="709"/>
        <w:jc w:val="center"/>
        <w:rPr>
          <w:rFonts w:ascii="Times New Roman" w:hAnsi="Times New Roman"/>
          <w:b/>
          <w:bCs/>
          <w:sz w:val="28"/>
          <w:szCs w:val="28"/>
        </w:rPr>
      </w:pPr>
    </w:p>
    <w:p w:rsidR="00A41512" w:rsidRPr="00676C1E" w:rsidRDefault="00A41512" w:rsidP="0024359A">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Настоящие </w:t>
      </w:r>
      <w:hyperlink w:anchor="Par31" w:history="1">
        <w:r w:rsidR="0024359A" w:rsidRPr="00676C1E">
          <w:rPr>
            <w:rFonts w:ascii="Times New Roman" w:hAnsi="Times New Roman"/>
            <w:sz w:val="28"/>
            <w:szCs w:val="28"/>
          </w:rPr>
          <w:t>Порядок</w:t>
        </w:r>
      </w:hyperlink>
      <w:r w:rsidR="0024359A" w:rsidRPr="00676C1E">
        <w:rPr>
          <w:rFonts w:ascii="Times New Roman" w:hAnsi="Times New Roman"/>
          <w:sz w:val="28"/>
          <w:szCs w:val="28"/>
        </w:rPr>
        <w:t xml:space="preserve"> и условия </w:t>
      </w:r>
      <w:r w:rsidR="0024359A" w:rsidRPr="00676C1E">
        <w:rPr>
          <w:rFonts w:ascii="Times New Roman" w:hAnsi="Times New Roman"/>
          <w:bCs/>
          <w:sz w:val="28"/>
          <w:szCs w:val="28"/>
        </w:rPr>
        <w:t xml:space="preserve">предоставления муниципальной поддержки региональному оператору на проведение капитального ремонта общего имущества в многоквартирных домах в форме субсидий из 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финансирование проведения капитального ремонта многоквартирных домов, расположенных на территории городского округа «Город Чита» на 2014 год </w:t>
      </w:r>
      <w:r w:rsidRPr="00676C1E">
        <w:rPr>
          <w:rFonts w:ascii="Times New Roman" w:hAnsi="Times New Roman"/>
          <w:bCs/>
          <w:sz w:val="28"/>
          <w:szCs w:val="28"/>
        </w:rPr>
        <w:t xml:space="preserve">(далее – субсидия) </w:t>
      </w:r>
      <w:r w:rsidRPr="00676C1E">
        <w:rPr>
          <w:rFonts w:ascii="Times New Roman" w:hAnsi="Times New Roman"/>
          <w:sz w:val="28"/>
          <w:szCs w:val="28"/>
        </w:rPr>
        <w:t>устанавливают цели, объем и условия предоставления субсидии региональному оператору</w:t>
      </w:r>
      <w:r w:rsidRPr="00676C1E">
        <w:rPr>
          <w:rFonts w:ascii="Times New Roman" w:hAnsi="Times New Roman"/>
          <w:bCs/>
          <w:sz w:val="28"/>
          <w:szCs w:val="28"/>
        </w:rPr>
        <w:t>.</w:t>
      </w:r>
    </w:p>
    <w:p w:rsidR="00A41512" w:rsidRPr="00676C1E" w:rsidRDefault="00A41512" w:rsidP="0024359A">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Субсидия предоставляется в целях своевременного проведения капитального ремонта многоквартирных домов, расположенных на территории </w:t>
      </w:r>
      <w:r w:rsidR="0024359A" w:rsidRPr="00676C1E">
        <w:rPr>
          <w:rFonts w:ascii="Times New Roman" w:hAnsi="Times New Roman"/>
          <w:sz w:val="28"/>
          <w:szCs w:val="28"/>
        </w:rPr>
        <w:t>городского округа «Город Чита»</w:t>
      </w:r>
      <w:r w:rsidRPr="00676C1E">
        <w:rPr>
          <w:rFonts w:ascii="Times New Roman" w:hAnsi="Times New Roman"/>
          <w:sz w:val="28"/>
          <w:szCs w:val="28"/>
        </w:rPr>
        <w:t>, включенных в региональную программу капитального ремонта общего имущества в многоквартирных домах, расположенных на территории Забайкальского края (далее - региональная программа) и</w:t>
      </w:r>
      <w:r w:rsidR="0024359A" w:rsidRPr="00676C1E">
        <w:rPr>
          <w:rFonts w:ascii="Times New Roman" w:hAnsi="Times New Roman"/>
          <w:sz w:val="28"/>
          <w:szCs w:val="28"/>
        </w:rPr>
        <w:t xml:space="preserve"> муниципальный</w:t>
      </w:r>
      <w:r w:rsidRPr="00676C1E">
        <w:rPr>
          <w:rFonts w:ascii="Times New Roman" w:hAnsi="Times New Roman"/>
          <w:sz w:val="28"/>
          <w:szCs w:val="28"/>
        </w:rPr>
        <w:t xml:space="preserve"> краткосрочный план ее реализации.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Субсидия предоставляется для обеспечения реализации региональной программы в многоквартирных домах, собственники помещений в которых формируют фонды капитального ремонта на счете (счетах) регионального оператора.</w:t>
      </w:r>
    </w:p>
    <w:p w:rsidR="00733F5F" w:rsidRPr="00676C1E" w:rsidRDefault="00733F5F" w:rsidP="00A415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6C1E">
        <w:rPr>
          <w:rFonts w:ascii="Times New Roman" w:hAnsi="Times New Roman"/>
          <w:sz w:val="28"/>
          <w:szCs w:val="28"/>
        </w:rPr>
        <w:t>3. С</w:t>
      </w:r>
      <w:r w:rsidRPr="00676C1E">
        <w:rPr>
          <w:rFonts w:ascii="Times New Roman" w:hAnsi="Times New Roman"/>
          <w:sz w:val="28"/>
          <w:szCs w:val="28"/>
          <w:lang w:eastAsia="ru-RU"/>
        </w:rPr>
        <w:t xml:space="preserve">убсидии предоставляются </w:t>
      </w:r>
      <w:r w:rsidR="001F66C3" w:rsidRPr="00676C1E">
        <w:rPr>
          <w:rFonts w:ascii="Times New Roman" w:hAnsi="Times New Roman"/>
          <w:sz w:val="28"/>
          <w:szCs w:val="28"/>
          <w:lang w:eastAsia="ru-RU"/>
        </w:rPr>
        <w:t>региональному оператору</w:t>
      </w:r>
      <w:r w:rsidRPr="00676C1E">
        <w:rPr>
          <w:rFonts w:ascii="Times New Roman" w:hAnsi="Times New Roman"/>
          <w:sz w:val="28"/>
          <w:szCs w:val="28"/>
          <w:lang w:eastAsia="ru-RU"/>
        </w:rPr>
        <w:t xml:space="preserve"> за счет средств </w:t>
      </w:r>
      <w:r w:rsidR="003F7CC2" w:rsidRPr="00676C1E">
        <w:rPr>
          <w:rFonts w:ascii="Times New Roman" w:hAnsi="Times New Roman"/>
          <w:bCs/>
          <w:sz w:val="28"/>
          <w:szCs w:val="28"/>
        </w:rPr>
        <w:t>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финансирование проведения капитального ремонта общего имущества многоквартирных домов, расположенных на территории городского округа «Город Чита» на 2014 год</w:t>
      </w:r>
      <w:r w:rsidRPr="00676C1E">
        <w:rPr>
          <w:rFonts w:ascii="Times New Roman" w:hAnsi="Times New Roman"/>
          <w:sz w:val="28"/>
          <w:szCs w:val="28"/>
          <w:lang w:eastAsia="ru-RU"/>
        </w:rPr>
        <w:t>.</w:t>
      </w:r>
    </w:p>
    <w:p w:rsidR="00855B99" w:rsidRPr="00676C1E" w:rsidRDefault="00855B99" w:rsidP="00855B99">
      <w:pPr>
        <w:spacing w:after="0" w:line="240" w:lineRule="auto"/>
        <w:ind w:left="29" w:firstLine="680"/>
        <w:jc w:val="both"/>
        <w:rPr>
          <w:rFonts w:ascii="Times New Roman" w:hAnsi="Times New Roman"/>
          <w:sz w:val="28"/>
          <w:szCs w:val="28"/>
          <w:lang w:eastAsia="ru-RU"/>
        </w:rPr>
      </w:pPr>
      <w:r w:rsidRPr="00676C1E">
        <w:rPr>
          <w:rFonts w:ascii="Times New Roman" w:hAnsi="Times New Roman"/>
          <w:sz w:val="28"/>
          <w:szCs w:val="28"/>
          <w:lang w:eastAsia="ru-RU"/>
        </w:rPr>
        <w:lastRenderedPageBreak/>
        <w:t xml:space="preserve">4. Субсидии предоставляются для финансирования следующих видов работ по капитальному ремонту (в соответствии с </w:t>
      </w:r>
      <w:hyperlink r:id="rId7" w:history="1">
        <w:r w:rsidRPr="00676C1E">
          <w:rPr>
            <w:rFonts w:ascii="Times New Roman" w:hAnsi="Times New Roman"/>
            <w:sz w:val="28"/>
            <w:szCs w:val="28"/>
            <w:lang w:eastAsia="ru-RU"/>
          </w:rPr>
          <w:t>Законом Забайкальского края от 29 октября 2013 г. № 875-ЗЗК «О регулировании отдельных вопросов обеспечения проведении капитального ремонта общего имущества в многоквартирных домах, расположенных на территории Забайкальского края»</w:t>
        </w:r>
      </w:hyperlink>
      <w:r w:rsidRPr="00676C1E">
        <w:rPr>
          <w:rFonts w:ascii="Times New Roman" w:hAnsi="Times New Roman"/>
          <w:sz w:val="28"/>
          <w:szCs w:val="28"/>
          <w:lang w:eastAsia="ru-RU"/>
        </w:rPr>
        <w:t>):</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 ремонт внутридомовых инженерных систем электро-, тепло-, газо-, водоснабжения, водоотведения;</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2) ремонт или замену лифтового оборудования, признанного непригодным для эксплуатации, ремонт лифтовых шахт;</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3) ремонт крыши;</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4) ремонт подвальных помещений, относящихся к общему имуществу в многоквартирном доме;</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5) ремонт фасада;</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6) ремонт ф</w:t>
      </w:r>
      <w:r w:rsidR="00965DA1">
        <w:rPr>
          <w:rFonts w:ascii="Times New Roman" w:hAnsi="Times New Roman"/>
          <w:sz w:val="28"/>
          <w:szCs w:val="28"/>
        </w:rPr>
        <w:t>ундамента многоквартирного дома.</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Дополнительно за счет средств фонда капитального ремонта, сформированного исходя из минимального размера взноса на капитальный ремонт, финансируются:</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 разработка проектной документации в случае, если законодательством Российской Федерации требуется ее разработка;</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2) проведение государственной экспертизы проекта,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таких экспертиз;</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3) осуще</w:t>
      </w:r>
      <w:r w:rsidR="001B2C85">
        <w:rPr>
          <w:rFonts w:ascii="Times New Roman" w:hAnsi="Times New Roman"/>
          <w:sz w:val="28"/>
          <w:szCs w:val="28"/>
        </w:rPr>
        <w:t>ствление строительного контроля;</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4) услуги и (или) работы по утеплению фасада;</w:t>
      </w:r>
    </w:p>
    <w:p w:rsidR="00855B99" w:rsidRPr="00676C1E" w:rsidRDefault="00855B99" w:rsidP="00855B99">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5) услуги и (или) работы по переустройству невентилируемой крыши на вентилируемую крышу, устройству выходов на кровлю.</w:t>
      </w:r>
    </w:p>
    <w:p w:rsidR="001310A8" w:rsidRPr="00676C1E" w:rsidRDefault="001310A8" w:rsidP="00026280">
      <w:pPr>
        <w:widowControl w:val="0"/>
        <w:tabs>
          <w:tab w:val="left" w:pos="993"/>
        </w:tabs>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4.1. Перечень работ может быть дополнен работами по установке общедомовых (коллективных) приборов учета ресурсов электро-, тепло-, водоснабжения, а также по проведению энергетического обследования многоквартирного дома, при условии наличия решения собственников помещений многоквартирного дома об увеличении размера стоимости работ по капитальному ремонту многоквартирного дома за счет долевого софинансирования собственниками помещений многоквартирного дома в размере не менее 15% от общей стоимости работ.</w:t>
      </w:r>
    </w:p>
    <w:p w:rsidR="00A41512" w:rsidRPr="00676C1E" w:rsidRDefault="00A13DE8" w:rsidP="00026280">
      <w:pPr>
        <w:widowControl w:val="0"/>
        <w:tabs>
          <w:tab w:val="left" w:pos="993"/>
        </w:tabs>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5. </w:t>
      </w:r>
      <w:r w:rsidR="00A41512" w:rsidRPr="00676C1E">
        <w:rPr>
          <w:rFonts w:ascii="Times New Roman" w:hAnsi="Times New Roman"/>
          <w:sz w:val="28"/>
          <w:szCs w:val="28"/>
        </w:rPr>
        <w:t>Обязательными условиями предоставления субсид</w:t>
      </w:r>
      <w:r w:rsidR="001B2C85">
        <w:rPr>
          <w:rFonts w:ascii="Times New Roman" w:hAnsi="Times New Roman"/>
          <w:sz w:val="28"/>
          <w:szCs w:val="28"/>
        </w:rPr>
        <w:t xml:space="preserve">ии являются </w:t>
      </w:r>
      <w:r w:rsidR="00A41512" w:rsidRPr="00676C1E">
        <w:rPr>
          <w:rFonts w:ascii="Times New Roman" w:hAnsi="Times New Roman"/>
          <w:sz w:val="28"/>
          <w:szCs w:val="28"/>
        </w:rPr>
        <w:t xml:space="preserve">включение многоквартирного дома в региональную программу и </w:t>
      </w:r>
      <w:r w:rsidR="00392F19" w:rsidRPr="00676C1E">
        <w:rPr>
          <w:rFonts w:ascii="Times New Roman" w:hAnsi="Times New Roman"/>
          <w:sz w:val="28"/>
          <w:szCs w:val="28"/>
        </w:rPr>
        <w:t xml:space="preserve">муниципальный </w:t>
      </w:r>
      <w:r w:rsidR="00A41512" w:rsidRPr="00676C1E">
        <w:rPr>
          <w:rFonts w:ascii="Times New Roman" w:hAnsi="Times New Roman"/>
          <w:sz w:val="28"/>
          <w:szCs w:val="28"/>
        </w:rPr>
        <w:t>к</w:t>
      </w:r>
      <w:r w:rsidR="001B2C85">
        <w:rPr>
          <w:rFonts w:ascii="Times New Roman" w:hAnsi="Times New Roman"/>
          <w:sz w:val="28"/>
          <w:szCs w:val="28"/>
        </w:rPr>
        <w:t>раткосрочный план ее реализации.</w:t>
      </w:r>
    </w:p>
    <w:p w:rsidR="00A13DE8" w:rsidRPr="00676C1E" w:rsidRDefault="00A13DE8" w:rsidP="00026280">
      <w:pPr>
        <w:widowControl w:val="0"/>
        <w:tabs>
          <w:tab w:val="left" w:pos="993"/>
        </w:tabs>
        <w:autoSpaceDE w:val="0"/>
        <w:autoSpaceDN w:val="0"/>
        <w:adjustRightInd w:val="0"/>
        <w:spacing w:after="0" w:line="240" w:lineRule="auto"/>
        <w:ind w:left="29" w:firstLine="680"/>
        <w:jc w:val="both"/>
        <w:rPr>
          <w:rFonts w:ascii="Times New Roman" w:hAnsi="Times New Roman"/>
          <w:sz w:val="28"/>
          <w:szCs w:val="24"/>
        </w:rPr>
      </w:pPr>
      <w:r w:rsidRPr="00676C1E">
        <w:rPr>
          <w:rFonts w:ascii="Times New Roman" w:hAnsi="Times New Roman"/>
          <w:sz w:val="28"/>
          <w:szCs w:val="28"/>
        </w:rPr>
        <w:t xml:space="preserve">6. </w:t>
      </w:r>
      <w:r w:rsidRPr="00676C1E">
        <w:rPr>
          <w:rFonts w:ascii="Times New Roman" w:hAnsi="Times New Roman"/>
          <w:sz w:val="28"/>
          <w:szCs w:val="24"/>
        </w:rPr>
        <w:t xml:space="preserve">Преимущества в получении субсидии </w:t>
      </w:r>
      <w:r w:rsidR="003C2CCF" w:rsidRPr="00676C1E">
        <w:rPr>
          <w:rFonts w:ascii="Times New Roman" w:hAnsi="Times New Roman"/>
          <w:sz w:val="28"/>
          <w:szCs w:val="24"/>
        </w:rPr>
        <w:t>установлены для многоквартирных домов</w:t>
      </w:r>
      <w:hyperlink r:id="rId8" w:anchor="YANDEX_79"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w:t>
        </w:r>
        <w:r w:rsidR="00B859E0" w:rsidRPr="00B859E0">
          <w:rPr>
            <w:rStyle w:val="ac"/>
          </w:rPr>
          <w:lastRenderedPageBreak/>
          <w:t>%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YANDEX_79</w:t>
        </w:r>
      </w:hyperlink>
      <w:r w:rsidRPr="00676C1E">
        <w:rPr>
          <w:rFonts w:ascii="Times New Roman" w:hAnsi="Times New Roman"/>
          <w:sz w:val="28"/>
          <w:szCs w:val="24"/>
        </w:rPr>
        <w:t>:</w:t>
      </w:r>
    </w:p>
    <w:p w:rsidR="00A13DE8" w:rsidRPr="00676C1E" w:rsidRDefault="00A13DE8" w:rsidP="00026280">
      <w:pPr>
        <w:widowControl w:val="0"/>
        <w:tabs>
          <w:tab w:val="left" w:pos="993"/>
        </w:tabs>
        <w:autoSpaceDE w:val="0"/>
        <w:autoSpaceDN w:val="0"/>
        <w:adjustRightInd w:val="0"/>
        <w:spacing w:after="0" w:line="240" w:lineRule="auto"/>
        <w:ind w:left="29" w:firstLine="680"/>
        <w:jc w:val="both"/>
        <w:rPr>
          <w:rFonts w:ascii="Times New Roman" w:hAnsi="Times New Roman"/>
          <w:sz w:val="28"/>
          <w:szCs w:val="24"/>
        </w:rPr>
      </w:pPr>
      <w:r w:rsidRPr="00676C1E">
        <w:rPr>
          <w:rFonts w:ascii="Times New Roman" w:hAnsi="Times New Roman"/>
          <w:sz w:val="28"/>
          <w:szCs w:val="24"/>
        </w:rPr>
        <w:t xml:space="preserve">6.1. В случае возникновения угрозы безопасности жизни или здоровью граждан, сохранности общего имущества в </w:t>
      </w:r>
      <w:hyperlink r:id="rId9" w:anchor="YANDEX_96"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YANDEX_96</w:t>
        </w:r>
      </w:hyperlink>
      <w:r w:rsidRPr="00676C1E">
        <w:rPr>
          <w:rFonts w:ascii="Times New Roman" w:hAnsi="Times New Roman"/>
          <w:sz w:val="28"/>
          <w:szCs w:val="24"/>
        </w:rPr>
        <w:t xml:space="preserve"> многоквартирных домах. </w:t>
      </w:r>
      <w:hyperlink r:id="rId10" w:anchor="YANDEX_99"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YANDEX_99</w:t>
        </w:r>
      </w:hyperlink>
      <w:r w:rsidRPr="00676C1E">
        <w:rPr>
          <w:rFonts w:ascii="Times New Roman" w:hAnsi="Times New Roman"/>
          <w:sz w:val="28"/>
          <w:szCs w:val="24"/>
        </w:rPr>
        <w:t xml:space="preserve"> </w:t>
      </w:r>
    </w:p>
    <w:p w:rsidR="00A13DE8" w:rsidRPr="00676C1E" w:rsidRDefault="00A13DE8" w:rsidP="00026280">
      <w:pPr>
        <w:widowControl w:val="0"/>
        <w:tabs>
          <w:tab w:val="left" w:pos="993"/>
        </w:tabs>
        <w:autoSpaceDE w:val="0"/>
        <w:autoSpaceDN w:val="0"/>
        <w:adjustRightInd w:val="0"/>
        <w:spacing w:after="0" w:line="240" w:lineRule="auto"/>
        <w:ind w:left="29" w:firstLine="680"/>
        <w:jc w:val="both"/>
        <w:rPr>
          <w:rFonts w:ascii="Times New Roman" w:hAnsi="Times New Roman"/>
          <w:sz w:val="28"/>
          <w:szCs w:val="24"/>
        </w:rPr>
      </w:pPr>
      <w:r w:rsidRPr="00676C1E">
        <w:rPr>
          <w:rFonts w:ascii="Times New Roman" w:hAnsi="Times New Roman"/>
          <w:sz w:val="28"/>
          <w:szCs w:val="24"/>
        </w:rPr>
        <w:t xml:space="preserve">6.2. Техническое состояние объектов общего имущества в </w:t>
      </w:r>
      <w:hyperlink r:id="rId11" w:anchor="YANDEX_65"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YANDEX_65</w:t>
        </w:r>
      </w:hyperlink>
      <w:r w:rsidRPr="00676C1E">
        <w:rPr>
          <w:rFonts w:ascii="Times New Roman" w:hAnsi="Times New Roman"/>
          <w:sz w:val="28"/>
          <w:szCs w:val="24"/>
        </w:rPr>
        <w:t xml:space="preserve"> многоквартирном </w:t>
      </w:r>
      <w:hyperlink r:id="rId12" w:anchor="YANDEX_67" w:history="1">
        <w:r w:rsidR="00B859E0" w:rsidRPr="00B859E0">
          <w:rPr>
            <w:rStyle w:val="ac"/>
          </w:rPr>
          <w:t>http://hghltd.yandex.net/yandbtm?fmode=inject&amp;url=http%3A%2F%2Fwww.spilinskoe.ru%2Findex.ph</w:t>
        </w:r>
        <w:r w:rsidR="00B859E0" w:rsidRPr="00B859E0">
          <w:rPr>
            <w:rStyle w:val="ac"/>
          </w:rPr>
          <w:lastRenderedPageBreak/>
          <w:t>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YANDEX_67</w:t>
        </w:r>
      </w:hyperlink>
      <w:hyperlink r:id="rId13" w:anchor="YANDEX_66"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YANDEX_66</w:t>
        </w:r>
      </w:hyperlink>
      <w:r w:rsidRPr="00676C1E">
        <w:rPr>
          <w:rFonts w:ascii="Times New Roman" w:hAnsi="Times New Roman"/>
          <w:sz w:val="28"/>
          <w:szCs w:val="24"/>
        </w:rPr>
        <w:t>доме, требующее проведения капитального ремонта (наличие заключения независимой экспертизы, или Государственной жилищной инспекции Забайкальского края, или решения суда о необходимости проведения работ по капитальному ремонту общего имущества многоквартирного дома).</w:t>
      </w:r>
    </w:p>
    <w:p w:rsidR="00A13DE8" w:rsidRPr="00676C1E" w:rsidRDefault="00A13DE8" w:rsidP="00A13DE8">
      <w:pPr>
        <w:widowControl w:val="0"/>
        <w:autoSpaceDE w:val="0"/>
        <w:autoSpaceDN w:val="0"/>
        <w:adjustRightInd w:val="0"/>
        <w:spacing w:after="0" w:line="240" w:lineRule="auto"/>
        <w:ind w:left="29" w:firstLine="680"/>
        <w:jc w:val="both"/>
        <w:rPr>
          <w:rFonts w:ascii="Times New Roman" w:hAnsi="Times New Roman"/>
          <w:sz w:val="28"/>
          <w:szCs w:val="24"/>
        </w:rPr>
      </w:pPr>
      <w:r w:rsidRPr="00676C1E">
        <w:rPr>
          <w:rFonts w:ascii="Times New Roman" w:hAnsi="Times New Roman"/>
          <w:sz w:val="28"/>
          <w:szCs w:val="24"/>
        </w:rPr>
        <w:t xml:space="preserve">7. В первоочередном порядке субсидия на </w:t>
      </w:r>
      <w:hyperlink r:id="rId14" w:anchor="YANDEX_91"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YANDEX_91</w:t>
        </w:r>
      </w:hyperlink>
      <w:r w:rsidRPr="00676C1E">
        <w:rPr>
          <w:rFonts w:ascii="Times New Roman" w:hAnsi="Times New Roman"/>
          <w:sz w:val="28"/>
          <w:szCs w:val="24"/>
        </w:rPr>
        <w:t> капитальный </w:t>
      </w:r>
      <w:hyperlink r:id="rId15" w:anchor="YANDEX_93"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w:t>
        </w:r>
        <w:r w:rsidR="00B859E0" w:rsidRPr="00B859E0">
          <w:rPr>
            <w:rStyle w:val="ac"/>
          </w:rPr>
          <w:lastRenderedPageBreak/>
          <w:t>%BB%D1%8C%D0%BD%D0%BE%D0%BC%D1%83%20%D1%80%D0%B5%D0%BC%D0%BE%D0%BD%D1%82%D1%83%20%D0%BC%D0%BD%D0%BE%D0%B3%D0%BE%D0%BA%D0%B2%D0%B0%D1%80%D1%82%D0%B8%D1%80%D0%BD%D1%8B%D1%85%20%D0%B4%D0%BE%D0%BC%D0%B0%D1%85%202014&amp;l10n=ru&amp;mime=html&amp;sign=537901eed470c82aa848e0cabbc1b123&amp;keyno=0 - YANDEX_93</w:t>
        </w:r>
      </w:hyperlink>
      <w:r w:rsidRPr="00676C1E">
        <w:rPr>
          <w:rFonts w:ascii="Times New Roman" w:hAnsi="Times New Roman"/>
          <w:sz w:val="28"/>
          <w:szCs w:val="24"/>
        </w:rPr>
        <w:t xml:space="preserve"> </w:t>
      </w:r>
      <w:hyperlink r:id="rId16" w:anchor="YANDEX_92"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YANDEX_92</w:t>
        </w:r>
      </w:hyperlink>
      <w:r w:rsidRPr="00676C1E">
        <w:rPr>
          <w:rFonts w:ascii="Times New Roman" w:hAnsi="Times New Roman"/>
          <w:sz w:val="28"/>
          <w:szCs w:val="24"/>
        </w:rPr>
        <w:t> ремонт </w:t>
      </w:r>
      <w:hyperlink r:id="rId17" w:anchor="YANDEX_94"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YANDEX_94</w:t>
        </w:r>
      </w:hyperlink>
      <w:r w:rsidRPr="00676C1E">
        <w:rPr>
          <w:rFonts w:ascii="Times New Roman" w:hAnsi="Times New Roman"/>
          <w:sz w:val="28"/>
          <w:szCs w:val="24"/>
        </w:rPr>
        <w:t xml:space="preserve"> </w:t>
      </w:r>
      <w:hyperlink r:id="rId18" w:anchor="YANDEX_93"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YANDEX_93</w:t>
        </w:r>
      </w:hyperlink>
      <w:r w:rsidRPr="00676C1E">
        <w:rPr>
          <w:rFonts w:ascii="Times New Roman" w:hAnsi="Times New Roman"/>
          <w:sz w:val="28"/>
          <w:szCs w:val="24"/>
        </w:rPr>
        <w:t>многоквартирных </w:t>
      </w:r>
      <w:hyperlink r:id="rId19" w:anchor="YANDEX_95"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w:t>
        </w:r>
        <w:r w:rsidR="00B859E0" w:rsidRPr="00B859E0">
          <w:rPr>
            <w:rStyle w:val="ac"/>
          </w:rPr>
          <w:lastRenderedPageBreak/>
          <w:t>D%D1%82%D1%83%20%D0%BC%D0%BD%D0%BE%D0%B3%D0%BE%D0%BA%D0%B2%D0%B0%D1%80%D1%82%D0%B8%D1%80%D0%BD%D1%8B%D1%85%20%D0%B4%D0%BE%D0%BC%D0%B0%D1%85%202014&amp;l10n=ru&amp;mime=html&amp;sign=537901eed470c82aa848e0cabbc1b123&amp;keyno=0 - YANDEX_95</w:t>
        </w:r>
      </w:hyperlink>
      <w:r w:rsidRPr="00676C1E">
        <w:rPr>
          <w:rFonts w:ascii="Times New Roman" w:hAnsi="Times New Roman"/>
          <w:sz w:val="28"/>
          <w:szCs w:val="24"/>
        </w:rPr>
        <w:t xml:space="preserve"> </w:t>
      </w:r>
      <w:hyperlink r:id="rId20" w:anchor="YANDEX_94"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YANDEX_94</w:t>
        </w:r>
      </w:hyperlink>
      <w:r w:rsidRPr="00676C1E">
        <w:rPr>
          <w:rFonts w:ascii="Times New Roman" w:hAnsi="Times New Roman"/>
          <w:sz w:val="28"/>
          <w:szCs w:val="24"/>
        </w:rPr>
        <w:t>домов </w:t>
      </w:r>
      <w:hyperlink r:id="rId21" w:anchor="YANDEX_96"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YANDEX_96</w:t>
        </w:r>
      </w:hyperlink>
      <w:r w:rsidRPr="00676C1E">
        <w:rPr>
          <w:rFonts w:ascii="Times New Roman" w:hAnsi="Times New Roman"/>
          <w:sz w:val="28"/>
          <w:szCs w:val="24"/>
        </w:rPr>
        <w:t xml:space="preserve"> представляется </w:t>
      </w:r>
      <w:r w:rsidR="003C2CCF" w:rsidRPr="00676C1E">
        <w:rPr>
          <w:rFonts w:ascii="Times New Roman" w:hAnsi="Times New Roman"/>
          <w:sz w:val="28"/>
          <w:szCs w:val="24"/>
        </w:rPr>
        <w:t>региональному оператору на проведение капитального ремонта многоквартирных домов</w:t>
      </w:r>
      <w:hyperlink r:id="rId22" w:anchor="YANDEX_97" w:history="1">
        <w:r w:rsidR="00B859E0" w:rsidRPr="00B859E0">
          <w:rPr>
            <w:rStyle w:val="ac"/>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YANDEX_97</w:t>
        </w:r>
      </w:hyperlink>
      <w:r w:rsidRPr="00676C1E">
        <w:rPr>
          <w:rFonts w:ascii="Times New Roman" w:hAnsi="Times New Roman"/>
          <w:sz w:val="28"/>
          <w:szCs w:val="24"/>
        </w:rPr>
        <w:t xml:space="preserve">, отвечающим одновременно всем критериям, указанным в п. </w:t>
      </w:r>
      <w:r w:rsidR="00026280">
        <w:rPr>
          <w:rFonts w:ascii="Times New Roman" w:hAnsi="Times New Roman"/>
          <w:sz w:val="28"/>
          <w:szCs w:val="24"/>
        </w:rPr>
        <w:t>6</w:t>
      </w:r>
      <w:r w:rsidRPr="00676C1E">
        <w:rPr>
          <w:rFonts w:ascii="Times New Roman" w:hAnsi="Times New Roman"/>
          <w:sz w:val="28"/>
          <w:szCs w:val="24"/>
        </w:rPr>
        <w:t>.</w:t>
      </w:r>
    </w:p>
    <w:p w:rsidR="00A41512" w:rsidRPr="00676C1E" w:rsidRDefault="003C2CCF" w:rsidP="00A13DE8">
      <w:pPr>
        <w:widowControl w:val="0"/>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8.</w:t>
      </w:r>
      <w:r w:rsidR="00A41512" w:rsidRPr="00676C1E">
        <w:rPr>
          <w:rFonts w:ascii="Times New Roman" w:hAnsi="Times New Roman"/>
          <w:sz w:val="28"/>
          <w:szCs w:val="28"/>
        </w:rPr>
        <w:t xml:space="preserve">Объем предоставления субсидии определяется в соответствии с лимитами бюджетных обязательств, предусмотренных </w:t>
      </w:r>
      <w:r w:rsidR="00392F19" w:rsidRPr="00676C1E">
        <w:rPr>
          <w:rFonts w:ascii="Times New Roman" w:hAnsi="Times New Roman"/>
          <w:sz w:val="28"/>
          <w:szCs w:val="28"/>
        </w:rPr>
        <w:t>решением Думы городского округа «Город Чита»</w:t>
      </w:r>
      <w:r w:rsidR="00A41512" w:rsidRPr="00676C1E">
        <w:rPr>
          <w:rFonts w:ascii="Times New Roman" w:hAnsi="Times New Roman"/>
          <w:sz w:val="28"/>
          <w:szCs w:val="28"/>
        </w:rPr>
        <w:t xml:space="preserve"> о бюджете на очередной финансовый год и плановый период на указанные цели. </w:t>
      </w:r>
    </w:p>
    <w:p w:rsidR="00A41512" w:rsidRPr="00676C1E" w:rsidRDefault="00A41512" w:rsidP="00A13DE8">
      <w:pPr>
        <w:widowControl w:val="0"/>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Объем финансирования проведения капитального ремонта общего имущества i-го многоквартирного дома за счет средств субсидии </w:t>
      </w:r>
      <w:r w:rsidRPr="00676C1E">
        <w:rPr>
          <w:rFonts w:ascii="Times New Roman" w:hAnsi="Times New Roman"/>
          <w:sz w:val="28"/>
          <w:szCs w:val="28"/>
        </w:rPr>
        <w:lastRenderedPageBreak/>
        <w:t>рассчитывается по следующей формуле: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Vi = Еi x V,</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где: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Vi - объем финансирования проведения капитального ремонта общего имущества i-го многоквартирного дома за счет средств субсидии, рублей;</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Еi - удельный вес стоимости капитального ремонта общего имущества i-го многоквартирного дома, предусмотренного региональной программой, в общей стоимости капитального ремонта в расчетном периоде;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 - общий объем субсидии, предусмотренный в бюджете</w:t>
      </w:r>
      <w:r w:rsidR="001645EC" w:rsidRPr="00676C1E">
        <w:rPr>
          <w:rFonts w:ascii="Times New Roman" w:hAnsi="Times New Roman"/>
          <w:sz w:val="28"/>
          <w:szCs w:val="28"/>
        </w:rPr>
        <w:t xml:space="preserve"> городского округа «Город Чита»</w:t>
      </w:r>
      <w:r w:rsidRPr="00676C1E">
        <w:rPr>
          <w:rFonts w:ascii="Times New Roman" w:hAnsi="Times New Roman"/>
          <w:sz w:val="28"/>
          <w:szCs w:val="28"/>
        </w:rPr>
        <w:t xml:space="preserve"> в расчетном периоде, рублей.</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Удельный вес стоимости капитального ремонта конкретного конструктивного элемента общего имущества i-го многоквартирного дома, предусмотренного региональной программой, в общей стоимости капитального ремонта в расчетном периоде рассчитывается по следующей формуле: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B859E0" w:rsidP="00A41512">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w:r>
      <w:r w:rsidR="00056735" w:rsidRPr="00676C1E">
        <w:rPr>
          <w:rFonts w:ascii="Times New Roman" w:hAnsi="Times New Roman"/>
          <w:sz w:val="28"/>
          <w:szCs w:val="28"/>
        </w:rPr>
        <w:pict>
          <v:group id="_x0000_s1027" editas="canvas" style="width:174.85pt;height:44.25pt;mso-position-horizontal-relative:char;mso-position-vertical-relative:line" coordsize="3497,8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497;height:885" o:preferrelative="f">
              <v:fill o:detectmouseclick="t"/>
              <v:path o:extrusionok="t" o:connecttype="none"/>
              <o:lock v:ext="edit" text="t"/>
            </v:shape>
            <v:rect id="_x0000_s1029" style="position:absolute;left:1217;top:262;width:100;height:623;mso-wrap-style:none" filled="f" stroked="f">
              <v:textbox style="mso-next-textbox:#_x0000_s1029;mso-fit-shape-to-text:t" inset="0,0,0,0">
                <w:txbxContent>
                  <w:p w:rsidR="00A41512" w:rsidRDefault="00A41512" w:rsidP="00A41512">
                    <w:r>
                      <w:rPr>
                        <w:rFonts w:ascii="Symbol" w:hAnsi="Symbol" w:cs="Symbol"/>
                        <w:color w:val="000000"/>
                        <w:sz w:val="30"/>
                        <w:szCs w:val="30"/>
                        <w:lang w:val="en-US"/>
                      </w:rPr>
                      <w:t></w:t>
                    </w:r>
                  </w:p>
                </w:txbxContent>
              </v:textbox>
            </v:rect>
            <v:rect id="_x0000_s1030" style="position:absolute;left:2410;top:262;width:100;height:623;mso-wrap-style:none" filled="f" stroked="f">
              <v:textbox style="mso-next-textbox:#_x0000_s1030;mso-fit-shape-to-text:t" inset="0,0,0,0">
                <w:txbxContent>
                  <w:p w:rsidR="00A41512" w:rsidRDefault="00A41512" w:rsidP="00A41512">
                    <w:r>
                      <w:rPr>
                        <w:rFonts w:ascii="Symbol" w:hAnsi="Symbol" w:cs="Symbol"/>
                        <w:color w:val="000000"/>
                        <w:sz w:val="30"/>
                        <w:szCs w:val="30"/>
                        <w:lang w:val="en-US"/>
                      </w:rPr>
                      <w:t></w:t>
                    </w:r>
                  </w:p>
                </w:txbxContent>
              </v:textbox>
            </v:rect>
            <v:line id="_x0000_s1031" style="position:absolute" from="543,309" to="2505,310" strokeweight="33e-5mm"/>
            <v:rect id="_x0000_s1032" style="position:absolute;left:969;top:24;width:340;height:537;mso-wrap-style:none" filled="f" stroked="f">
              <v:textbox style="mso-next-textbox:#_x0000_s1032;mso-fit-shape-to-text:t" inset="0,0,0,0">
                <w:txbxContent>
                  <w:p w:rsidR="00A41512" w:rsidRDefault="00A41512" w:rsidP="00A41512">
                    <w:r>
                      <w:rPr>
                        <w:color w:val="000000"/>
                        <w:sz w:val="24"/>
                        <w:szCs w:val="24"/>
                        <w:lang w:val="en-US"/>
                      </w:rPr>
                      <w:t xml:space="preserve">Si × </w:t>
                    </w:r>
                  </w:p>
                </w:txbxContent>
              </v:textbox>
            </v:rect>
            <v:rect id="_x0000_s1033" style="position:absolute;left:1406;top:12;width:591;height:537;mso-wrap-style:none" filled="f" stroked="f">
              <v:textbox style="mso-next-textbox:#_x0000_s1033;mso-fit-shape-to-text:t" inset="0,0,0,0">
                <w:txbxContent>
                  <w:p w:rsidR="00A41512" w:rsidRDefault="00A41512" w:rsidP="00A41512">
                    <w:r>
                      <w:rPr>
                        <w:color w:val="000000"/>
                        <w:sz w:val="24"/>
                        <w:szCs w:val="24"/>
                      </w:rPr>
                      <w:t>См</w:t>
                    </w:r>
                    <w:r>
                      <w:rPr>
                        <w:color w:val="000000"/>
                        <w:sz w:val="24"/>
                        <w:szCs w:val="24"/>
                        <w:lang w:val="en-US"/>
                      </w:rPr>
                      <w:t>СТi</w:t>
                    </w:r>
                  </w:p>
                </w:txbxContent>
              </v:textbox>
            </v:rect>
            <v:rect id="_x0000_s1034" style="position:absolute;left:35;top:167;width:347;height:537;mso-wrap-style:none" filled="f" stroked="f">
              <v:textbox style="mso-next-textbox:#_x0000_s1034;mso-fit-shape-to-text:t" inset="0,0,0,0">
                <w:txbxContent>
                  <w:p w:rsidR="00A41512" w:rsidRDefault="00A41512" w:rsidP="00A41512">
                    <w:r>
                      <w:rPr>
                        <w:color w:val="000000"/>
                        <w:sz w:val="24"/>
                        <w:szCs w:val="24"/>
                        <w:lang w:val="en-US"/>
                      </w:rPr>
                      <w:t xml:space="preserve">Еi =  </w:t>
                    </w:r>
                  </w:p>
                </w:txbxContent>
              </v:textbox>
            </v:rect>
            <v:rect id="_x0000_s1035" style="position:absolute;left:2599;top:155;width:771;height:537;mso-wrap-style:none" filled="f" stroked="f">
              <v:textbox style="mso-next-textbox:#_x0000_s1035;mso-fit-shape-to-text:t" inset="0,0,0,0">
                <w:txbxContent>
                  <w:p w:rsidR="00A41512" w:rsidRDefault="00A41512" w:rsidP="00A41512">
                    <w:r>
                      <w:rPr>
                        <w:color w:val="000000"/>
                        <w:sz w:val="24"/>
                        <w:szCs w:val="24"/>
                        <w:lang w:val="en-US"/>
                      </w:rPr>
                      <w:t>× 100%,</w:t>
                    </w:r>
                  </w:p>
                </w:txbxContent>
              </v:textbox>
            </v:rect>
            <v:rect id="_x0000_s1036" style="position:absolute;left:543;top:345;width:1135;height:537;mso-wrap-style:none" filled="f" stroked="f">
              <v:textbox style="mso-next-textbox:#_x0000_s1036;mso-fit-shape-to-text:t" inset="0,0,0,0">
                <w:txbxContent>
                  <w:p w:rsidR="00A41512" w:rsidRDefault="00A41512" w:rsidP="00A41512">
                    <w:r>
                      <w:rPr>
                        <w:color w:val="000000"/>
                        <w:sz w:val="24"/>
                        <w:szCs w:val="24"/>
                        <w:lang w:val="en-US"/>
                      </w:rPr>
                      <w:t xml:space="preserve">SUMi </w:t>
                    </w:r>
                    <w:r>
                      <w:rPr>
                        <w:color w:val="000000"/>
                        <w:sz w:val="24"/>
                        <w:szCs w:val="24"/>
                      </w:rPr>
                      <w:t xml:space="preserve">  </w:t>
                    </w:r>
                    <w:r w:rsidR="000B465D">
                      <w:rPr>
                        <w:color w:val="000000"/>
                        <w:sz w:val="24"/>
                        <w:szCs w:val="24"/>
                      </w:rPr>
                      <w:t xml:space="preserve">  </w:t>
                    </w:r>
                    <w:r>
                      <w:rPr>
                        <w:color w:val="000000"/>
                        <w:sz w:val="24"/>
                        <w:szCs w:val="24"/>
                        <w:lang w:val="en-US"/>
                      </w:rPr>
                      <w:t xml:space="preserve">Si × </w:t>
                    </w:r>
                  </w:p>
                </w:txbxContent>
              </v:textbox>
            </v:rect>
            <v:rect id="_x0000_s1037" style="position:absolute;left:1737;top:345;width:567;height:537;mso-wrap-style:none" filled="f" stroked="f">
              <v:textbox style="mso-next-textbox:#_x0000_s1037;mso-fit-shape-to-text:t" inset="0,0,0,0">
                <w:txbxContent>
                  <w:p w:rsidR="00A41512" w:rsidRDefault="00A41512" w:rsidP="00A41512">
                    <w:r>
                      <w:rPr>
                        <w:color w:val="000000"/>
                        <w:sz w:val="24"/>
                        <w:szCs w:val="24"/>
                      </w:rPr>
                      <w:t>СмСт</w:t>
                    </w:r>
                    <w:r>
                      <w:rPr>
                        <w:color w:val="000000"/>
                        <w:sz w:val="24"/>
                        <w:szCs w:val="24"/>
                        <w:lang w:val="en-US"/>
                      </w:rPr>
                      <w:t>i</w:t>
                    </w:r>
                  </w:p>
                </w:txbxContent>
              </v:textbox>
            </v:rect>
            <w10:anchorlock/>
          </v:group>
        </w:pic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где: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Si – площадь (количество лифтов) i-го многоквартирного дома, подлежащего капитальному ремонту общего имущества в расчетном периоде, квадратных метров (единиц);</w:t>
      </w:r>
    </w:p>
    <w:p w:rsidR="00A41512" w:rsidRPr="00676C1E" w:rsidRDefault="00A41512" w:rsidP="003C2CC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СмСтi - размер сметной стоимости проведения капитального ремонта конкретного конструктивного элемента в расчете на один квадратный метр жилых и нежилых помещений в многоквартирных домах (лифт), рассчитанной региональным оператором.</w:t>
      </w:r>
    </w:p>
    <w:p w:rsidR="009863D5" w:rsidRPr="00676C1E" w:rsidRDefault="009863D5" w:rsidP="003C2CCF">
      <w:pPr>
        <w:tabs>
          <w:tab w:val="left" w:pos="851"/>
          <w:tab w:val="left" w:pos="993"/>
        </w:tabs>
        <w:spacing w:after="0" w:line="240" w:lineRule="auto"/>
        <w:ind w:firstLine="709"/>
        <w:jc w:val="both"/>
        <w:rPr>
          <w:rFonts w:ascii="Times New Roman" w:hAnsi="Times New Roman"/>
          <w:sz w:val="28"/>
          <w:szCs w:val="28"/>
        </w:rPr>
      </w:pPr>
    </w:p>
    <w:p w:rsidR="009863D5" w:rsidRPr="00676C1E" w:rsidRDefault="009863D5" w:rsidP="003C2CCF">
      <w:pPr>
        <w:numPr>
          <w:ilvl w:val="0"/>
          <w:numId w:val="22"/>
        </w:numPr>
        <w:tabs>
          <w:tab w:val="left" w:pos="851"/>
          <w:tab w:val="left" w:pos="993"/>
        </w:tabs>
        <w:spacing w:after="0" w:line="240" w:lineRule="auto"/>
        <w:ind w:left="0" w:firstLine="709"/>
        <w:jc w:val="both"/>
        <w:rPr>
          <w:rFonts w:ascii="Times New Roman" w:hAnsi="Times New Roman"/>
          <w:sz w:val="28"/>
          <w:szCs w:val="28"/>
        </w:rPr>
      </w:pPr>
      <w:r w:rsidRPr="00676C1E">
        <w:rPr>
          <w:rFonts w:ascii="Times New Roman" w:hAnsi="Times New Roman"/>
          <w:sz w:val="28"/>
          <w:szCs w:val="28"/>
        </w:rPr>
        <w:t>Порядок учёта и контроля над целевым использованием субсидий</w:t>
      </w:r>
    </w:p>
    <w:p w:rsidR="009863D5" w:rsidRPr="00676C1E" w:rsidRDefault="003C2CCF" w:rsidP="003C2CC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 </w:t>
      </w:r>
      <w:r w:rsidR="00FF013C" w:rsidRPr="00676C1E">
        <w:rPr>
          <w:rFonts w:ascii="Times New Roman" w:hAnsi="Times New Roman"/>
          <w:sz w:val="28"/>
          <w:szCs w:val="28"/>
        </w:rPr>
        <w:t xml:space="preserve">Региональный </w:t>
      </w:r>
      <w:r w:rsidR="00026280" w:rsidRPr="00676C1E">
        <w:rPr>
          <w:rFonts w:ascii="Times New Roman" w:hAnsi="Times New Roman"/>
          <w:sz w:val="28"/>
          <w:szCs w:val="28"/>
        </w:rPr>
        <w:t>оператор</w:t>
      </w:r>
      <w:r w:rsidR="009863D5" w:rsidRPr="00676C1E">
        <w:rPr>
          <w:rFonts w:ascii="Times New Roman" w:hAnsi="Times New Roman"/>
          <w:sz w:val="28"/>
          <w:szCs w:val="28"/>
        </w:rPr>
        <w:t xml:space="preserve"> после перечисления администрацией субсидии ежемесячно представля</w:t>
      </w:r>
      <w:r w:rsidR="00FF013C" w:rsidRPr="00676C1E">
        <w:rPr>
          <w:rFonts w:ascii="Times New Roman" w:hAnsi="Times New Roman"/>
          <w:sz w:val="28"/>
          <w:szCs w:val="28"/>
        </w:rPr>
        <w:t>е</w:t>
      </w:r>
      <w:r w:rsidR="009863D5" w:rsidRPr="00676C1E">
        <w:rPr>
          <w:rFonts w:ascii="Times New Roman" w:hAnsi="Times New Roman"/>
          <w:sz w:val="28"/>
          <w:szCs w:val="28"/>
        </w:rPr>
        <w:t xml:space="preserve">т в </w:t>
      </w:r>
      <w:r w:rsidR="00B848B2">
        <w:rPr>
          <w:rFonts w:ascii="Times New Roman" w:hAnsi="Times New Roman"/>
          <w:sz w:val="28"/>
          <w:szCs w:val="28"/>
        </w:rPr>
        <w:t>а</w:t>
      </w:r>
      <w:r w:rsidR="009863D5" w:rsidRPr="00676C1E">
        <w:rPr>
          <w:rFonts w:ascii="Times New Roman" w:hAnsi="Times New Roman"/>
          <w:sz w:val="28"/>
          <w:szCs w:val="28"/>
        </w:rPr>
        <w:t>дминистрацию</w:t>
      </w:r>
      <w:r w:rsidR="00B848B2">
        <w:rPr>
          <w:rFonts w:ascii="Times New Roman" w:hAnsi="Times New Roman"/>
          <w:sz w:val="28"/>
          <w:szCs w:val="28"/>
        </w:rPr>
        <w:t xml:space="preserve"> городского округа «Город Чита»</w:t>
      </w:r>
      <w:r w:rsidR="009863D5" w:rsidRPr="00676C1E">
        <w:rPr>
          <w:rFonts w:ascii="Times New Roman" w:hAnsi="Times New Roman"/>
          <w:sz w:val="28"/>
          <w:szCs w:val="28"/>
        </w:rPr>
        <w:t xml:space="preserve"> информацию и отчёты об освоении средств субсидии по форме, в порядке и сроки, установленные соглашением.</w:t>
      </w:r>
    </w:p>
    <w:p w:rsidR="009863D5" w:rsidRPr="00676C1E" w:rsidRDefault="003C2CCF" w:rsidP="003C2CC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.2. Контроль за целевым использованием субсидии осуществляется комитетом жилищно-коммунального хозяйства администрации городского округа «Город Чита».</w:t>
      </w:r>
    </w:p>
    <w:p w:rsidR="009863D5"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.3. Целевое использование субсидий и порядок контроля за их расходованием регламентируются Бюджетным кодексом Российской Федерации, иными нормативными актами Российской Федерации и правовыми актами Забайкальского края.</w:t>
      </w:r>
    </w:p>
    <w:p w:rsidR="009863D5"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.4. Администрация городского округа «Город Чита» вправе требовать от </w:t>
      </w:r>
      <w:r w:rsidR="000F023F" w:rsidRPr="00676C1E">
        <w:rPr>
          <w:rFonts w:ascii="Times New Roman" w:hAnsi="Times New Roman"/>
          <w:sz w:val="28"/>
          <w:szCs w:val="28"/>
        </w:rPr>
        <w:t>регионального оператора</w:t>
      </w:r>
      <w:r w:rsidR="00026280">
        <w:rPr>
          <w:rFonts w:ascii="Times New Roman" w:hAnsi="Times New Roman"/>
          <w:sz w:val="28"/>
          <w:szCs w:val="28"/>
        </w:rPr>
        <w:t>, которому</w:t>
      </w:r>
      <w:r w:rsidR="009863D5" w:rsidRPr="00676C1E">
        <w:rPr>
          <w:rFonts w:ascii="Times New Roman" w:hAnsi="Times New Roman"/>
          <w:sz w:val="28"/>
          <w:szCs w:val="28"/>
        </w:rPr>
        <w:t xml:space="preserve"> предоставлены</w:t>
      </w:r>
      <w:r w:rsidR="00026280">
        <w:rPr>
          <w:rFonts w:ascii="Times New Roman" w:hAnsi="Times New Roman"/>
          <w:sz w:val="28"/>
          <w:szCs w:val="28"/>
        </w:rPr>
        <w:t xml:space="preserve"> субсидии</w:t>
      </w:r>
      <w:r w:rsidR="009863D5" w:rsidRPr="00676C1E">
        <w:rPr>
          <w:rFonts w:ascii="Times New Roman" w:hAnsi="Times New Roman"/>
          <w:sz w:val="28"/>
          <w:szCs w:val="28"/>
        </w:rPr>
        <w:t xml:space="preserve">, расчетную, </w:t>
      </w:r>
      <w:r w:rsidR="009863D5" w:rsidRPr="00676C1E">
        <w:rPr>
          <w:rFonts w:ascii="Times New Roman" w:hAnsi="Times New Roman"/>
          <w:sz w:val="28"/>
          <w:szCs w:val="28"/>
        </w:rPr>
        <w:lastRenderedPageBreak/>
        <w:t>финансовую и иную документацию для проверки целевого использования предоставленных бюджетных средств, анализа хозяйственно-финансовой деятельности, контроля за исполнением обязательств по соглашению о предоставлении субсидии.</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.5. </w:t>
      </w:r>
      <w:r w:rsidR="00A41512" w:rsidRPr="00676C1E">
        <w:rPr>
          <w:rFonts w:ascii="Times New Roman" w:hAnsi="Times New Roman"/>
          <w:sz w:val="28"/>
          <w:szCs w:val="28"/>
        </w:rPr>
        <w:t>Для предоставления субсидии региональный оператор представля</w:t>
      </w:r>
      <w:r w:rsidR="000B4AF6" w:rsidRPr="00676C1E">
        <w:rPr>
          <w:rFonts w:ascii="Times New Roman" w:hAnsi="Times New Roman"/>
          <w:sz w:val="28"/>
          <w:szCs w:val="28"/>
        </w:rPr>
        <w:t>е</w:t>
      </w:r>
      <w:r w:rsidR="00A41512" w:rsidRPr="00676C1E">
        <w:rPr>
          <w:rFonts w:ascii="Times New Roman" w:hAnsi="Times New Roman"/>
          <w:sz w:val="28"/>
          <w:szCs w:val="28"/>
        </w:rPr>
        <w:t xml:space="preserve">т в </w:t>
      </w:r>
      <w:r w:rsidR="000B4AF6" w:rsidRPr="00676C1E">
        <w:rPr>
          <w:rFonts w:ascii="Times New Roman" w:hAnsi="Times New Roman"/>
          <w:sz w:val="28"/>
          <w:szCs w:val="28"/>
        </w:rPr>
        <w:t>комитет жилищно-коммунального хозяйства администрации городского округа «Город Чита»</w:t>
      </w:r>
      <w:r w:rsidR="00A41512" w:rsidRPr="00676C1E">
        <w:rPr>
          <w:rFonts w:ascii="Times New Roman" w:hAnsi="Times New Roman"/>
          <w:sz w:val="28"/>
          <w:szCs w:val="28"/>
        </w:rPr>
        <w:t xml:space="preserve"> (далее</w:t>
      </w:r>
      <w:r w:rsidR="007D32AC">
        <w:rPr>
          <w:rFonts w:ascii="Times New Roman" w:hAnsi="Times New Roman"/>
          <w:sz w:val="28"/>
          <w:szCs w:val="28"/>
        </w:rPr>
        <w:t xml:space="preserve"> - уполномоченный орган) в срок, устанавливаемый </w:t>
      </w:r>
      <w:r w:rsidR="000E3A7D">
        <w:rPr>
          <w:rFonts w:ascii="Times New Roman" w:hAnsi="Times New Roman"/>
          <w:sz w:val="28"/>
          <w:szCs w:val="28"/>
        </w:rPr>
        <w:t>Правительством</w:t>
      </w:r>
      <w:r w:rsidR="007D32AC">
        <w:rPr>
          <w:rFonts w:ascii="Times New Roman" w:hAnsi="Times New Roman"/>
          <w:sz w:val="28"/>
          <w:szCs w:val="28"/>
        </w:rPr>
        <w:t xml:space="preserve"> Забайкальского края, </w:t>
      </w:r>
      <w:r w:rsidR="00A41512" w:rsidRPr="00676C1E">
        <w:rPr>
          <w:rFonts w:ascii="Times New Roman" w:hAnsi="Times New Roman"/>
          <w:sz w:val="28"/>
          <w:szCs w:val="28"/>
        </w:rPr>
        <w:t xml:space="preserve">заявку на получение субсидии с приложением документов, установленных уполномоченным органом. </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.6. </w:t>
      </w:r>
      <w:r w:rsidR="00A41512" w:rsidRPr="00676C1E">
        <w:rPr>
          <w:rFonts w:ascii="Times New Roman" w:hAnsi="Times New Roman"/>
          <w:sz w:val="28"/>
          <w:szCs w:val="28"/>
        </w:rPr>
        <w:t xml:space="preserve">Уполномоченный орган в течение 1 рабочего дня с даты поступления заявки на получение субсидии регистрирует их в специальном журнале, </w:t>
      </w:r>
      <w:r w:rsidR="007D32AC">
        <w:rPr>
          <w:rFonts w:ascii="Times New Roman" w:hAnsi="Times New Roman"/>
          <w:sz w:val="28"/>
          <w:szCs w:val="28"/>
        </w:rPr>
        <w:t xml:space="preserve">в течение тридцати </w:t>
      </w:r>
      <w:r w:rsidR="0001232F">
        <w:rPr>
          <w:rFonts w:ascii="Times New Roman" w:hAnsi="Times New Roman"/>
          <w:sz w:val="28"/>
          <w:szCs w:val="28"/>
        </w:rPr>
        <w:t xml:space="preserve">календарных </w:t>
      </w:r>
      <w:r w:rsidR="007D32AC">
        <w:rPr>
          <w:rFonts w:ascii="Times New Roman" w:hAnsi="Times New Roman"/>
          <w:sz w:val="28"/>
          <w:szCs w:val="28"/>
        </w:rPr>
        <w:t>дней</w:t>
      </w:r>
      <w:r w:rsidR="00A41512" w:rsidRPr="00676C1E">
        <w:rPr>
          <w:rFonts w:ascii="Times New Roman" w:hAnsi="Times New Roman"/>
          <w:sz w:val="28"/>
          <w:szCs w:val="28"/>
        </w:rPr>
        <w:t xml:space="preserve"> рассматривает ее и принимает решение о предоставлении субсидии либо об отказе в ее предоставлении. В течение 5 рабочих дней со дня принятия решения о предоставлении субсидии либо об отказе в ее предоставлении уполномоченный орган направляет региональному оператору письменное уведомление о принятом решении. В уведомлении об отказе региональному оператору в предоставлении субсидии указываются причины отказа.</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.7. </w:t>
      </w:r>
      <w:r w:rsidR="00A41512" w:rsidRPr="00676C1E">
        <w:rPr>
          <w:rFonts w:ascii="Times New Roman" w:hAnsi="Times New Roman"/>
          <w:sz w:val="28"/>
          <w:szCs w:val="28"/>
        </w:rPr>
        <w:t>Уполномоченный орган отказывает в предоставлении субсидии в случае нарушения условий предоставления субсидий, установленных настоящим Порядком.</w:t>
      </w:r>
    </w:p>
    <w:p w:rsidR="00A41512" w:rsidRPr="00676C1E" w:rsidRDefault="00A41512"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Отказ в предоставлении субсидии может быть обжалован региональным оператором в соответствии с действующим законодательством.</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.8. </w:t>
      </w:r>
      <w:r w:rsidR="00A41512" w:rsidRPr="00676C1E">
        <w:rPr>
          <w:rFonts w:ascii="Times New Roman" w:hAnsi="Times New Roman"/>
          <w:sz w:val="28"/>
          <w:szCs w:val="28"/>
        </w:rPr>
        <w:t>Субсидия предоставляется на основании соглашения, заключаемого между региональным оператором  и уполномоченным органом в течение 20 рабочих дней со дня направления региональному оператору письменного уведомления о предоставлении субсидии.</w:t>
      </w:r>
      <w:bookmarkStart w:id="1" w:name="Par53"/>
      <w:bookmarkEnd w:id="1"/>
      <w:r w:rsidR="00A41512" w:rsidRPr="00676C1E">
        <w:rPr>
          <w:rFonts w:ascii="Times New Roman" w:hAnsi="Times New Roman"/>
          <w:sz w:val="28"/>
          <w:szCs w:val="28"/>
        </w:rPr>
        <w:t xml:space="preserve"> </w:t>
      </w:r>
    </w:p>
    <w:p w:rsidR="00A41512" w:rsidRPr="00676C1E" w:rsidRDefault="00A41512"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Обязательным условием соглашения является согласие регионального оператора на осуществление уполномоченным органом и органами финансового контроля </w:t>
      </w:r>
      <w:r w:rsidR="00CE039F" w:rsidRPr="00676C1E">
        <w:rPr>
          <w:rFonts w:ascii="Times New Roman" w:hAnsi="Times New Roman"/>
          <w:sz w:val="28"/>
          <w:szCs w:val="28"/>
        </w:rPr>
        <w:t>администрации городского</w:t>
      </w:r>
      <w:r w:rsidRPr="00676C1E">
        <w:rPr>
          <w:rFonts w:ascii="Times New Roman" w:hAnsi="Times New Roman"/>
          <w:sz w:val="28"/>
          <w:szCs w:val="28"/>
        </w:rPr>
        <w:t xml:space="preserve"> </w:t>
      </w:r>
      <w:r w:rsidR="00CE039F" w:rsidRPr="00676C1E">
        <w:rPr>
          <w:rFonts w:ascii="Times New Roman" w:hAnsi="Times New Roman"/>
          <w:sz w:val="28"/>
          <w:szCs w:val="28"/>
        </w:rPr>
        <w:t xml:space="preserve">округа «Город Чита» </w:t>
      </w:r>
      <w:r w:rsidRPr="00676C1E">
        <w:rPr>
          <w:rFonts w:ascii="Times New Roman" w:hAnsi="Times New Roman"/>
          <w:sz w:val="28"/>
          <w:szCs w:val="28"/>
        </w:rPr>
        <w:t>проверок соблюдения региональным оператором условий, целей и порядка предоставления субсидий и на предоставление финансовой отчетности в порядке и сроки, установленные соглашением.</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.9. </w:t>
      </w:r>
      <w:r w:rsidR="00A41512" w:rsidRPr="00676C1E">
        <w:rPr>
          <w:rFonts w:ascii="Times New Roman" w:hAnsi="Times New Roman"/>
          <w:sz w:val="28"/>
          <w:szCs w:val="28"/>
        </w:rPr>
        <w:t xml:space="preserve">Уполномоченный орган на основании решения о предоставлении субсидии в течение семи рабочих дней со дня его принятия составляет и направляет в </w:t>
      </w:r>
      <w:r w:rsidR="00CE039F" w:rsidRPr="00676C1E">
        <w:rPr>
          <w:rFonts w:ascii="Times New Roman" w:hAnsi="Times New Roman"/>
          <w:sz w:val="28"/>
          <w:szCs w:val="28"/>
        </w:rPr>
        <w:t>комитет по финансам администрации городского округа «Город Чита»</w:t>
      </w:r>
      <w:r w:rsidR="00A41512" w:rsidRPr="00676C1E">
        <w:rPr>
          <w:rFonts w:ascii="Times New Roman" w:hAnsi="Times New Roman"/>
          <w:sz w:val="28"/>
          <w:szCs w:val="28"/>
        </w:rPr>
        <w:t xml:space="preserve"> заявку на финансирование субсидии.</w:t>
      </w:r>
      <w:r w:rsidR="00085D73" w:rsidRPr="00676C1E">
        <w:rPr>
          <w:rFonts w:ascii="Times New Roman" w:hAnsi="Times New Roman"/>
          <w:sz w:val="28"/>
          <w:szCs w:val="28"/>
        </w:rPr>
        <w:t xml:space="preserve"> </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.10. </w:t>
      </w:r>
      <w:r w:rsidR="00A41512" w:rsidRPr="00676C1E">
        <w:rPr>
          <w:rFonts w:ascii="Times New Roman" w:hAnsi="Times New Roman"/>
          <w:sz w:val="28"/>
          <w:szCs w:val="28"/>
        </w:rPr>
        <w:t>После п</w:t>
      </w:r>
      <w:r w:rsidR="009F44E0">
        <w:rPr>
          <w:rFonts w:ascii="Times New Roman" w:hAnsi="Times New Roman"/>
          <w:sz w:val="28"/>
          <w:szCs w:val="28"/>
        </w:rPr>
        <w:t>оступления</w:t>
      </w:r>
      <w:r w:rsidR="00A41512" w:rsidRPr="00676C1E">
        <w:rPr>
          <w:rFonts w:ascii="Times New Roman" w:hAnsi="Times New Roman"/>
          <w:sz w:val="28"/>
          <w:szCs w:val="28"/>
        </w:rPr>
        <w:t xml:space="preserve"> средств из </w:t>
      </w:r>
      <w:r w:rsidR="00CE039F" w:rsidRPr="00676C1E">
        <w:rPr>
          <w:rFonts w:ascii="Times New Roman" w:hAnsi="Times New Roman"/>
          <w:sz w:val="28"/>
          <w:szCs w:val="28"/>
        </w:rPr>
        <w:t>местного бюджета городского округа «Город Чита»</w:t>
      </w:r>
      <w:r w:rsidR="00A41512" w:rsidRPr="00676C1E">
        <w:rPr>
          <w:rFonts w:ascii="Times New Roman" w:hAnsi="Times New Roman"/>
          <w:sz w:val="28"/>
          <w:szCs w:val="28"/>
        </w:rPr>
        <w:t>, уполномоченный орган перечисляет их в течение 5 рабочих дней региональному оператору.</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.11. </w:t>
      </w:r>
      <w:r w:rsidR="00A41512" w:rsidRPr="00676C1E">
        <w:rPr>
          <w:rFonts w:ascii="Times New Roman" w:hAnsi="Times New Roman"/>
          <w:sz w:val="28"/>
          <w:szCs w:val="28"/>
        </w:rPr>
        <w:t>Перечисление субсидии осуществляется на отдельный банковский счет, открытый региональному оператору в кредитной организации, в соответствии с заявкой.</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lastRenderedPageBreak/>
        <w:t>9</w:t>
      </w:r>
      <w:r w:rsidR="009863D5" w:rsidRPr="00676C1E">
        <w:rPr>
          <w:rFonts w:ascii="Times New Roman" w:hAnsi="Times New Roman"/>
          <w:sz w:val="28"/>
          <w:szCs w:val="28"/>
        </w:rPr>
        <w:t xml:space="preserve">.12. </w:t>
      </w:r>
      <w:r w:rsidR="00A41512" w:rsidRPr="00676C1E">
        <w:rPr>
          <w:rFonts w:ascii="Times New Roman" w:hAnsi="Times New Roman"/>
          <w:sz w:val="28"/>
          <w:szCs w:val="28"/>
        </w:rPr>
        <w:t xml:space="preserve">Уполномоченный орган и органы финансового контроля </w:t>
      </w:r>
      <w:r w:rsidR="00085D73" w:rsidRPr="00676C1E">
        <w:rPr>
          <w:rFonts w:ascii="Times New Roman" w:hAnsi="Times New Roman"/>
          <w:sz w:val="28"/>
          <w:szCs w:val="28"/>
        </w:rPr>
        <w:t>администрации городского округа «Город Чита»</w:t>
      </w:r>
      <w:r w:rsidR="00A41512" w:rsidRPr="00676C1E">
        <w:rPr>
          <w:rFonts w:ascii="Times New Roman" w:hAnsi="Times New Roman"/>
          <w:sz w:val="28"/>
          <w:szCs w:val="28"/>
        </w:rPr>
        <w:t xml:space="preserve"> осуществляют обязательные проверки соблюдения региональным оператором установленных настоящим Порядком условий, целей и порядка предоставления субсидии.</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.13. </w:t>
      </w:r>
      <w:r w:rsidR="00A41512" w:rsidRPr="00676C1E">
        <w:rPr>
          <w:rFonts w:ascii="Times New Roman" w:hAnsi="Times New Roman"/>
          <w:sz w:val="28"/>
          <w:szCs w:val="28"/>
        </w:rPr>
        <w:t xml:space="preserve">В случае предоставления субсидии с нарушением условий ее предоставления уполномоченный орган в течение 10 рабочих дней с даты установления указанных фактов выставляет региональному оператору требование о возврате средств предоставленной субсидии. Региональный оператор в течение 20 рабочих дней с даты получения требования перечисляет необоснованно полученные средства в доход бюджета </w:t>
      </w:r>
      <w:r w:rsidR="00F62A43" w:rsidRPr="00676C1E">
        <w:rPr>
          <w:rFonts w:ascii="Times New Roman" w:hAnsi="Times New Roman"/>
          <w:sz w:val="28"/>
          <w:szCs w:val="28"/>
        </w:rPr>
        <w:t>городского округа «Город Чита»</w:t>
      </w:r>
      <w:r w:rsidR="00A41512" w:rsidRPr="00676C1E">
        <w:rPr>
          <w:rFonts w:ascii="Times New Roman" w:hAnsi="Times New Roman"/>
          <w:sz w:val="28"/>
          <w:szCs w:val="28"/>
        </w:rPr>
        <w:t xml:space="preserve"> в соответствии с бюджетным законодательством.</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.14. </w:t>
      </w:r>
      <w:r w:rsidR="00A41512" w:rsidRPr="00676C1E">
        <w:rPr>
          <w:rFonts w:ascii="Times New Roman" w:hAnsi="Times New Roman"/>
          <w:sz w:val="28"/>
          <w:szCs w:val="28"/>
        </w:rPr>
        <w:t>В случае неперечисления региональным оператором средств субсидии в сроки, установленные пунктом 13 настоящего Порядка, указанные средства взыскиваются уполномоченным органом в судебном порядке в соответствии с действующим законодательством Российской Федерации.</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.15. </w:t>
      </w:r>
      <w:r w:rsidR="00A41512" w:rsidRPr="00676C1E">
        <w:rPr>
          <w:rFonts w:ascii="Times New Roman" w:hAnsi="Times New Roman"/>
          <w:sz w:val="28"/>
          <w:szCs w:val="28"/>
        </w:rPr>
        <w:t xml:space="preserve">Неиспользованные средства субсидии, и средства субсидии, использованные не по целевому назначению, подлежат возврату в доход бюджета </w:t>
      </w:r>
      <w:r w:rsidR="00F62A43" w:rsidRPr="00676C1E">
        <w:rPr>
          <w:rFonts w:ascii="Times New Roman" w:hAnsi="Times New Roman"/>
          <w:sz w:val="28"/>
          <w:szCs w:val="28"/>
        </w:rPr>
        <w:t>городского округа «Город Чита»</w:t>
      </w:r>
      <w:r w:rsidR="00A41512" w:rsidRPr="00676C1E">
        <w:rPr>
          <w:rFonts w:ascii="Times New Roman" w:hAnsi="Times New Roman"/>
          <w:sz w:val="28"/>
          <w:szCs w:val="28"/>
        </w:rPr>
        <w:t xml:space="preserve"> до 20 января года, следующего за отчетным.</w:t>
      </w:r>
    </w:p>
    <w:p w:rsidR="00A41512" w:rsidRPr="00676C1E" w:rsidRDefault="003C2CCF" w:rsidP="009863D5">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9863D5" w:rsidRPr="00676C1E">
        <w:rPr>
          <w:rFonts w:ascii="Times New Roman" w:hAnsi="Times New Roman"/>
          <w:sz w:val="28"/>
          <w:szCs w:val="28"/>
        </w:rPr>
        <w:t xml:space="preserve">.16. </w:t>
      </w:r>
      <w:r w:rsidR="00A41512" w:rsidRPr="00676C1E">
        <w:rPr>
          <w:rFonts w:ascii="Times New Roman" w:hAnsi="Times New Roman"/>
          <w:sz w:val="28"/>
          <w:szCs w:val="28"/>
        </w:rPr>
        <w:t xml:space="preserve">Уполномоченный орган несет ответственность за осуществление расходов бюджета </w:t>
      </w:r>
      <w:r w:rsidR="00F62A43" w:rsidRPr="00676C1E">
        <w:rPr>
          <w:rFonts w:ascii="Times New Roman" w:hAnsi="Times New Roman"/>
          <w:sz w:val="28"/>
          <w:szCs w:val="28"/>
        </w:rPr>
        <w:t>городского округа «Город Чита»</w:t>
      </w:r>
      <w:r w:rsidR="00A41512" w:rsidRPr="00676C1E">
        <w:rPr>
          <w:rFonts w:ascii="Times New Roman" w:hAnsi="Times New Roman"/>
          <w:sz w:val="28"/>
          <w:szCs w:val="28"/>
        </w:rPr>
        <w:t xml:space="preserve"> на текущий финансовый год, источником финансового обеспечения которых является субсидия, в соответствии с действующим законодательством.  </w:t>
      </w:r>
    </w:p>
    <w:p w:rsidR="00A41512" w:rsidRPr="00676C1E" w:rsidRDefault="00A41512" w:rsidP="00A41512">
      <w:pPr>
        <w:spacing w:after="0" w:line="240" w:lineRule="auto"/>
        <w:ind w:firstLine="709"/>
        <w:jc w:val="center"/>
        <w:rPr>
          <w:rFonts w:ascii="Times New Roman" w:hAnsi="Times New Roman"/>
          <w:b/>
          <w:bCs/>
          <w:sz w:val="28"/>
          <w:szCs w:val="28"/>
        </w:rPr>
      </w:pPr>
    </w:p>
    <w:p w:rsidR="00A41512" w:rsidRPr="00676C1E" w:rsidRDefault="00A41512" w:rsidP="00A41512">
      <w:pPr>
        <w:spacing w:after="0" w:line="240" w:lineRule="auto"/>
        <w:ind w:firstLine="709"/>
        <w:jc w:val="center"/>
        <w:rPr>
          <w:rFonts w:ascii="Times New Roman" w:hAnsi="Times New Roman"/>
          <w:b/>
          <w:bCs/>
          <w:sz w:val="28"/>
          <w:szCs w:val="28"/>
        </w:rPr>
      </w:pPr>
    </w:p>
    <w:p w:rsidR="00A41512" w:rsidRPr="00676C1E" w:rsidRDefault="00A41512" w:rsidP="00A41512">
      <w:pPr>
        <w:spacing w:after="0" w:line="240" w:lineRule="auto"/>
        <w:ind w:firstLine="709"/>
        <w:jc w:val="center"/>
        <w:rPr>
          <w:rFonts w:ascii="Times New Roman" w:hAnsi="Times New Roman"/>
          <w:b/>
          <w:bCs/>
          <w:sz w:val="28"/>
          <w:szCs w:val="28"/>
        </w:rPr>
      </w:pPr>
      <w:r w:rsidRPr="00676C1E">
        <w:rPr>
          <w:rFonts w:ascii="Times New Roman" w:hAnsi="Times New Roman"/>
          <w:b/>
          <w:bCs/>
          <w:sz w:val="28"/>
          <w:szCs w:val="28"/>
        </w:rPr>
        <w:t>____________________________</w:t>
      </w:r>
    </w:p>
    <w:p w:rsidR="00A41512" w:rsidRDefault="00A41512" w:rsidP="00A41512">
      <w:pPr>
        <w:spacing w:after="0" w:line="240" w:lineRule="auto"/>
        <w:ind w:firstLine="709"/>
        <w:jc w:val="center"/>
        <w:rPr>
          <w:rFonts w:ascii="Times New Roman" w:hAnsi="Times New Roman"/>
          <w:b/>
          <w:bCs/>
          <w:sz w:val="28"/>
          <w:szCs w:val="28"/>
        </w:rPr>
      </w:pPr>
    </w:p>
    <w:p w:rsidR="009F44E0" w:rsidRPr="00676C1E" w:rsidRDefault="009F44E0" w:rsidP="00A41512">
      <w:pPr>
        <w:spacing w:after="0" w:line="240" w:lineRule="auto"/>
        <w:ind w:firstLine="709"/>
        <w:jc w:val="center"/>
        <w:rPr>
          <w:rFonts w:ascii="Times New Roman" w:hAnsi="Times New Roman"/>
          <w:b/>
          <w:bCs/>
          <w:sz w:val="28"/>
          <w:szCs w:val="28"/>
        </w:rPr>
      </w:pPr>
    </w:p>
    <w:p w:rsidR="00146D7C" w:rsidRPr="00676C1E" w:rsidRDefault="00894992" w:rsidP="00146D7C">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146D7C" w:rsidRPr="00676C1E" w:rsidRDefault="00894992" w:rsidP="00146D7C">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00146D7C" w:rsidRPr="00676C1E">
        <w:rPr>
          <w:rFonts w:ascii="Times New Roman" w:hAnsi="Times New Roman"/>
          <w:sz w:val="28"/>
          <w:szCs w:val="28"/>
        </w:rPr>
        <w:t>постановлени</w:t>
      </w:r>
      <w:r>
        <w:rPr>
          <w:rFonts w:ascii="Times New Roman" w:hAnsi="Times New Roman"/>
          <w:sz w:val="28"/>
          <w:szCs w:val="28"/>
        </w:rPr>
        <w:t>ю</w:t>
      </w:r>
      <w:r w:rsidR="00146D7C" w:rsidRPr="00676C1E">
        <w:rPr>
          <w:rFonts w:ascii="Times New Roman" w:hAnsi="Times New Roman"/>
          <w:sz w:val="28"/>
          <w:szCs w:val="28"/>
        </w:rPr>
        <w:t xml:space="preserve"> администрации</w:t>
      </w:r>
    </w:p>
    <w:p w:rsidR="00146D7C" w:rsidRPr="00676C1E" w:rsidRDefault="00146D7C" w:rsidP="00146D7C">
      <w:pPr>
        <w:spacing w:after="0" w:line="240" w:lineRule="auto"/>
        <w:ind w:firstLine="709"/>
        <w:jc w:val="right"/>
        <w:rPr>
          <w:rFonts w:ascii="Times New Roman" w:hAnsi="Times New Roman"/>
          <w:sz w:val="28"/>
          <w:szCs w:val="28"/>
        </w:rPr>
      </w:pPr>
      <w:r w:rsidRPr="00676C1E">
        <w:rPr>
          <w:rFonts w:ascii="Times New Roman" w:hAnsi="Times New Roman"/>
          <w:sz w:val="28"/>
          <w:szCs w:val="28"/>
        </w:rPr>
        <w:t>городского округа «Город Чита»</w:t>
      </w:r>
    </w:p>
    <w:p w:rsidR="00146D7C" w:rsidRPr="00676C1E" w:rsidRDefault="001A58EE" w:rsidP="00146D7C">
      <w:pPr>
        <w:spacing w:after="0" w:line="240" w:lineRule="auto"/>
        <w:ind w:firstLine="709"/>
        <w:jc w:val="right"/>
        <w:rPr>
          <w:rFonts w:ascii="Times New Roman" w:hAnsi="Times New Roman"/>
          <w:sz w:val="28"/>
          <w:szCs w:val="28"/>
        </w:rPr>
      </w:pPr>
      <w:r>
        <w:rPr>
          <w:rFonts w:ascii="Times New Roman" w:hAnsi="Times New Roman"/>
          <w:sz w:val="28"/>
          <w:szCs w:val="28"/>
        </w:rPr>
        <w:t>от «11</w:t>
      </w:r>
      <w:r w:rsidR="00146D7C" w:rsidRPr="00676C1E">
        <w:rPr>
          <w:rFonts w:ascii="Times New Roman" w:hAnsi="Times New Roman"/>
          <w:sz w:val="28"/>
          <w:szCs w:val="28"/>
        </w:rPr>
        <w:t xml:space="preserve">» </w:t>
      </w:r>
      <w:r>
        <w:rPr>
          <w:rFonts w:ascii="Times New Roman" w:hAnsi="Times New Roman"/>
          <w:sz w:val="28"/>
          <w:szCs w:val="28"/>
        </w:rPr>
        <w:t xml:space="preserve">07 </w:t>
      </w:r>
      <w:r w:rsidR="00146D7C" w:rsidRPr="00676C1E">
        <w:rPr>
          <w:rFonts w:ascii="Times New Roman" w:hAnsi="Times New Roman"/>
          <w:sz w:val="28"/>
          <w:szCs w:val="28"/>
        </w:rPr>
        <w:t xml:space="preserve"> 2014 г.</w:t>
      </w:r>
      <w:r>
        <w:rPr>
          <w:rFonts w:ascii="Times New Roman" w:hAnsi="Times New Roman"/>
          <w:sz w:val="28"/>
          <w:szCs w:val="28"/>
        </w:rPr>
        <w:t xml:space="preserve"> № 109</w:t>
      </w:r>
    </w:p>
    <w:p w:rsidR="00A41512" w:rsidRPr="00676C1E" w:rsidRDefault="00A41512" w:rsidP="00A41512">
      <w:pPr>
        <w:spacing w:after="0" w:line="240" w:lineRule="auto"/>
        <w:ind w:firstLine="709"/>
        <w:rPr>
          <w:rFonts w:ascii="Times New Roman" w:hAnsi="Times New Roman"/>
          <w:sz w:val="28"/>
          <w:szCs w:val="28"/>
        </w:rPr>
      </w:pPr>
    </w:p>
    <w:p w:rsidR="00A41512" w:rsidRPr="00676C1E" w:rsidRDefault="00A41512" w:rsidP="00231970">
      <w:pPr>
        <w:spacing w:after="0" w:line="240" w:lineRule="auto"/>
        <w:jc w:val="center"/>
        <w:rPr>
          <w:rFonts w:ascii="Times New Roman" w:hAnsi="Times New Roman"/>
          <w:b/>
          <w:bCs/>
          <w:sz w:val="28"/>
          <w:szCs w:val="28"/>
        </w:rPr>
      </w:pPr>
      <w:r w:rsidRPr="00676C1E">
        <w:rPr>
          <w:rFonts w:ascii="Times New Roman" w:hAnsi="Times New Roman"/>
          <w:b/>
          <w:bCs/>
          <w:sz w:val="28"/>
          <w:szCs w:val="28"/>
        </w:rPr>
        <w:t>ПОРЯДОК И УСЛОВИЯ</w:t>
      </w:r>
    </w:p>
    <w:p w:rsidR="00A41512" w:rsidRPr="00676C1E" w:rsidRDefault="00146D7C" w:rsidP="00231970">
      <w:pPr>
        <w:spacing w:after="0" w:line="240" w:lineRule="auto"/>
        <w:jc w:val="center"/>
        <w:rPr>
          <w:rFonts w:ascii="Times New Roman" w:hAnsi="Times New Roman"/>
          <w:b/>
          <w:bCs/>
          <w:sz w:val="28"/>
          <w:szCs w:val="28"/>
        </w:rPr>
      </w:pPr>
      <w:r w:rsidRPr="00676C1E">
        <w:rPr>
          <w:rFonts w:ascii="Times New Roman" w:hAnsi="Times New Roman"/>
          <w:b/>
          <w:bCs/>
          <w:sz w:val="28"/>
          <w:szCs w:val="28"/>
        </w:rPr>
        <w:t>муниципальной поддержки</w:t>
      </w:r>
      <w:r w:rsidR="00231970" w:rsidRPr="00676C1E">
        <w:rPr>
          <w:rFonts w:ascii="Times New Roman" w:hAnsi="Times New Roman"/>
          <w:bCs/>
          <w:sz w:val="28"/>
          <w:szCs w:val="28"/>
        </w:rPr>
        <w:t xml:space="preserve"> </w:t>
      </w:r>
      <w:r w:rsidR="00231970" w:rsidRPr="00676C1E">
        <w:rPr>
          <w:rFonts w:ascii="Times New Roman" w:hAnsi="Times New Roman"/>
          <w:b/>
          <w:sz w:val="28"/>
          <w:szCs w:val="28"/>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w:t>
      </w:r>
      <w:r w:rsidRPr="00676C1E">
        <w:rPr>
          <w:rFonts w:ascii="Times New Roman" w:hAnsi="Times New Roman"/>
          <w:b/>
          <w:bCs/>
          <w:sz w:val="28"/>
          <w:szCs w:val="28"/>
        </w:rPr>
        <w:t xml:space="preserve"> на проведение капитального ремонта общего имущества в многоквартирных домах в форме субсидий из 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w:t>
      </w:r>
      <w:r w:rsidRPr="00676C1E">
        <w:rPr>
          <w:rFonts w:ascii="Times New Roman" w:hAnsi="Times New Roman"/>
          <w:b/>
          <w:bCs/>
          <w:sz w:val="28"/>
          <w:szCs w:val="28"/>
        </w:rPr>
        <w:lastRenderedPageBreak/>
        <w:t>финансирование проведения капитального ремонта многоквартирных домов, расположенных на территории городского округа «Город Чита» на 2014 год</w:t>
      </w:r>
    </w:p>
    <w:p w:rsidR="00231970" w:rsidRPr="00676C1E" w:rsidRDefault="00231970" w:rsidP="00231970">
      <w:pPr>
        <w:spacing w:after="0" w:line="240" w:lineRule="auto"/>
        <w:jc w:val="center"/>
        <w:rPr>
          <w:rFonts w:ascii="Times New Roman" w:hAnsi="Times New Roman"/>
          <w:b/>
          <w:bCs/>
          <w:sz w:val="28"/>
          <w:szCs w:val="28"/>
        </w:rPr>
      </w:pPr>
    </w:p>
    <w:p w:rsidR="00A41512" w:rsidRPr="00676C1E" w:rsidRDefault="00A41512" w:rsidP="00706A75">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Настоящие Порядок и условия </w:t>
      </w:r>
      <w:r w:rsidRPr="00676C1E">
        <w:rPr>
          <w:rFonts w:ascii="Times New Roman" w:hAnsi="Times New Roman"/>
          <w:bCs/>
          <w:sz w:val="28"/>
          <w:szCs w:val="28"/>
        </w:rPr>
        <w:t xml:space="preserve">предоставления </w:t>
      </w:r>
      <w:r w:rsidR="00706A75" w:rsidRPr="00676C1E">
        <w:rPr>
          <w:rFonts w:ascii="Times New Roman" w:hAnsi="Times New Roman"/>
          <w:bCs/>
          <w:sz w:val="28"/>
          <w:szCs w:val="28"/>
        </w:rPr>
        <w:t xml:space="preserve">муниципальной поддержки </w:t>
      </w:r>
      <w:r w:rsidR="00706A75" w:rsidRPr="00676C1E">
        <w:rPr>
          <w:rFonts w:ascii="Times New Roman" w:hAnsi="Times New Roman"/>
          <w:sz w:val="28"/>
          <w:szCs w:val="28"/>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w:t>
      </w:r>
      <w:r w:rsidR="00706A75" w:rsidRPr="00676C1E">
        <w:rPr>
          <w:rFonts w:ascii="Times New Roman" w:hAnsi="Times New Roman"/>
          <w:bCs/>
          <w:sz w:val="28"/>
          <w:szCs w:val="28"/>
        </w:rPr>
        <w:t xml:space="preserve"> </w:t>
      </w:r>
      <w:r w:rsidR="009F44E0">
        <w:rPr>
          <w:rFonts w:ascii="Times New Roman" w:hAnsi="Times New Roman"/>
          <w:bCs/>
          <w:sz w:val="28"/>
          <w:szCs w:val="28"/>
        </w:rPr>
        <w:t xml:space="preserve"> </w:t>
      </w:r>
      <w:r w:rsidR="00706A75" w:rsidRPr="00676C1E">
        <w:rPr>
          <w:rFonts w:ascii="Times New Roman" w:hAnsi="Times New Roman"/>
          <w:bCs/>
          <w:sz w:val="28"/>
          <w:szCs w:val="28"/>
        </w:rPr>
        <w:t>на проведение капитального ремонта общего имущества в многоквартирных домах в форме субсидий из бюджета городского округа «Город Чита» за счет средств, поступивших из Фонда содействия реформированию жилищно-коммунального хозяйства, и средств, предусмотренных в бюджете городского округа «Город Чита» на долевое финансирование проведения капитального ремонта многоквартирных домов, расположенных на территории городского округа «Город Чита»</w:t>
      </w:r>
      <w:r w:rsidR="00706A75" w:rsidRPr="00676C1E">
        <w:rPr>
          <w:rFonts w:ascii="Times New Roman" w:hAnsi="Times New Roman"/>
          <w:b/>
          <w:bCs/>
          <w:sz w:val="28"/>
          <w:szCs w:val="28"/>
        </w:rPr>
        <w:t xml:space="preserve"> </w:t>
      </w:r>
      <w:r w:rsidRPr="00676C1E">
        <w:rPr>
          <w:rFonts w:ascii="Times New Roman" w:hAnsi="Times New Roman"/>
          <w:bCs/>
          <w:sz w:val="28"/>
          <w:szCs w:val="28"/>
        </w:rPr>
        <w:t xml:space="preserve">(далее – субсидия) </w:t>
      </w:r>
      <w:r w:rsidRPr="00676C1E">
        <w:rPr>
          <w:rFonts w:ascii="Times New Roman" w:hAnsi="Times New Roman"/>
          <w:sz w:val="28"/>
          <w:szCs w:val="28"/>
        </w:rPr>
        <w:t xml:space="preserve">устанавливают цели, условия предоставления и расходования, критерии отбора и распределение субсидии </w:t>
      </w:r>
      <w:r w:rsidRPr="00676C1E">
        <w:rPr>
          <w:rFonts w:ascii="Times New Roman" w:hAnsi="Times New Roman"/>
          <w:bCs/>
          <w:sz w:val="28"/>
          <w:szCs w:val="28"/>
        </w:rPr>
        <w:t xml:space="preserve">органам </w:t>
      </w:r>
      <w:r w:rsidR="00C31E2B" w:rsidRPr="00676C1E">
        <w:rPr>
          <w:rFonts w:ascii="Times New Roman" w:hAnsi="Times New Roman"/>
          <w:sz w:val="28"/>
          <w:szCs w:val="28"/>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w:t>
      </w:r>
      <w:r w:rsidRPr="00676C1E">
        <w:rPr>
          <w:rFonts w:ascii="Times New Roman" w:hAnsi="Times New Roman"/>
          <w:bCs/>
          <w:sz w:val="28"/>
          <w:szCs w:val="28"/>
        </w:rPr>
        <w:t>.</w:t>
      </w:r>
    </w:p>
    <w:p w:rsidR="00A41512" w:rsidRPr="00676C1E" w:rsidRDefault="00A41512" w:rsidP="00A4151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676C1E">
        <w:rPr>
          <w:rFonts w:ascii="Times New Roman" w:hAnsi="Times New Roman"/>
          <w:sz w:val="28"/>
          <w:szCs w:val="28"/>
        </w:rPr>
        <w:t xml:space="preserve">Субсидия предоставляется в целях своевременного проведения капитального ремонта многоквартирных домов, расположенных на территории </w:t>
      </w:r>
      <w:r w:rsidR="00C31E2B" w:rsidRPr="00676C1E">
        <w:rPr>
          <w:rFonts w:ascii="Times New Roman" w:hAnsi="Times New Roman"/>
          <w:sz w:val="28"/>
          <w:szCs w:val="28"/>
        </w:rPr>
        <w:t>городского округа «Город Чита»,</w:t>
      </w:r>
      <w:r w:rsidRPr="00676C1E">
        <w:rPr>
          <w:rFonts w:ascii="Times New Roman" w:hAnsi="Times New Roman"/>
          <w:sz w:val="28"/>
          <w:szCs w:val="28"/>
        </w:rPr>
        <w:t xml:space="preserve"> включенных в региональную программу капитального ремонта общего имущества в многоквартирных домах, расположенных на территории Забайкальского края (далее - региональная программа) и </w:t>
      </w:r>
      <w:r w:rsidR="00C31E2B" w:rsidRPr="00676C1E">
        <w:rPr>
          <w:rFonts w:ascii="Times New Roman" w:hAnsi="Times New Roman"/>
          <w:sz w:val="28"/>
          <w:szCs w:val="28"/>
        </w:rPr>
        <w:t xml:space="preserve">муниципальный </w:t>
      </w:r>
      <w:r w:rsidRPr="00676C1E">
        <w:rPr>
          <w:rFonts w:ascii="Times New Roman" w:hAnsi="Times New Roman"/>
          <w:sz w:val="28"/>
          <w:szCs w:val="28"/>
        </w:rPr>
        <w:t>краткосрочный план ее реализации.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 xml:space="preserve">Субсидия, получателем которой являются </w:t>
      </w:r>
      <w:r w:rsidR="00C31E2B" w:rsidRPr="00676C1E">
        <w:rPr>
          <w:rFonts w:ascii="Times New Roman" w:hAnsi="Times New Roman"/>
          <w:sz w:val="28"/>
          <w:szCs w:val="28"/>
          <w:lang w:eastAsia="ru-RU"/>
        </w:rPr>
        <w:t>товарищества собственников жилья, жилищным, жилищно-строительны</w:t>
      </w:r>
      <w:r w:rsidR="003F6618" w:rsidRPr="00676C1E">
        <w:rPr>
          <w:rFonts w:ascii="Times New Roman" w:hAnsi="Times New Roman"/>
          <w:sz w:val="28"/>
          <w:szCs w:val="28"/>
          <w:lang w:eastAsia="ru-RU"/>
        </w:rPr>
        <w:t>е</w:t>
      </w:r>
      <w:r w:rsidR="00C31E2B" w:rsidRPr="00676C1E">
        <w:rPr>
          <w:rFonts w:ascii="Times New Roman" w:hAnsi="Times New Roman"/>
          <w:sz w:val="28"/>
          <w:szCs w:val="28"/>
          <w:lang w:eastAsia="ru-RU"/>
        </w:rPr>
        <w:t xml:space="preserve"> кооператив</w:t>
      </w:r>
      <w:r w:rsidR="003F6618" w:rsidRPr="00676C1E">
        <w:rPr>
          <w:rFonts w:ascii="Times New Roman" w:hAnsi="Times New Roman"/>
          <w:sz w:val="28"/>
          <w:szCs w:val="28"/>
          <w:lang w:eastAsia="ru-RU"/>
        </w:rPr>
        <w:t>ы или иные</w:t>
      </w:r>
      <w:r w:rsidR="00C31E2B" w:rsidRPr="00676C1E">
        <w:rPr>
          <w:rFonts w:ascii="Times New Roman" w:hAnsi="Times New Roman"/>
          <w:sz w:val="28"/>
          <w:szCs w:val="28"/>
          <w:lang w:eastAsia="ru-RU"/>
        </w:rPr>
        <w:t xml:space="preserve"> специализированны</w:t>
      </w:r>
      <w:r w:rsidR="003F6618" w:rsidRPr="00676C1E">
        <w:rPr>
          <w:rFonts w:ascii="Times New Roman" w:hAnsi="Times New Roman"/>
          <w:sz w:val="28"/>
          <w:szCs w:val="28"/>
          <w:lang w:eastAsia="ru-RU"/>
        </w:rPr>
        <w:t>е</w:t>
      </w:r>
      <w:r w:rsidR="00C31E2B" w:rsidRPr="00676C1E">
        <w:rPr>
          <w:rFonts w:ascii="Times New Roman" w:hAnsi="Times New Roman"/>
          <w:sz w:val="28"/>
          <w:szCs w:val="28"/>
          <w:lang w:eastAsia="ru-RU"/>
        </w:rPr>
        <w:t xml:space="preserve"> потребительски</w:t>
      </w:r>
      <w:r w:rsidR="003F6618" w:rsidRPr="00676C1E">
        <w:rPr>
          <w:rFonts w:ascii="Times New Roman" w:hAnsi="Times New Roman"/>
          <w:sz w:val="28"/>
          <w:szCs w:val="28"/>
          <w:lang w:eastAsia="ru-RU"/>
        </w:rPr>
        <w:t>е кооперативы, управляющие организации</w:t>
      </w:r>
      <w:r w:rsidR="00C31E2B" w:rsidRPr="00676C1E">
        <w:rPr>
          <w:rFonts w:ascii="Times New Roman" w:hAnsi="Times New Roman"/>
          <w:bCs/>
          <w:sz w:val="28"/>
          <w:szCs w:val="28"/>
        </w:rPr>
        <w:t xml:space="preserve"> </w:t>
      </w:r>
      <w:r w:rsidRPr="00676C1E">
        <w:rPr>
          <w:rFonts w:ascii="Times New Roman" w:hAnsi="Times New Roman"/>
          <w:bCs/>
          <w:sz w:val="28"/>
          <w:szCs w:val="28"/>
        </w:rPr>
        <w:t>(далее - получатели)</w:t>
      </w:r>
      <w:r w:rsidRPr="00676C1E">
        <w:rPr>
          <w:rFonts w:ascii="Times New Roman" w:hAnsi="Times New Roman"/>
          <w:sz w:val="28"/>
          <w:szCs w:val="28"/>
        </w:rPr>
        <w:t>, предоставляется для обеспечения реализации региональной программы в многоквартирных домах,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w:t>
      </w:r>
    </w:p>
    <w:p w:rsidR="00733F5F" w:rsidRPr="00676C1E" w:rsidRDefault="003F6618" w:rsidP="00733F5F">
      <w:pPr>
        <w:spacing w:after="0" w:line="240" w:lineRule="auto"/>
        <w:ind w:left="29" w:firstLine="680"/>
        <w:jc w:val="both"/>
        <w:rPr>
          <w:rFonts w:ascii="Times New Roman" w:hAnsi="Times New Roman"/>
          <w:sz w:val="28"/>
          <w:szCs w:val="28"/>
          <w:lang w:eastAsia="ru-RU"/>
        </w:rPr>
      </w:pPr>
      <w:r w:rsidRPr="00676C1E">
        <w:rPr>
          <w:rFonts w:ascii="Times New Roman" w:hAnsi="Times New Roman"/>
          <w:sz w:val="28"/>
          <w:szCs w:val="28"/>
        </w:rPr>
        <w:t xml:space="preserve">3. </w:t>
      </w:r>
      <w:r w:rsidR="00733F5F" w:rsidRPr="00676C1E">
        <w:rPr>
          <w:rFonts w:ascii="Times New Roman" w:hAnsi="Times New Roman"/>
          <w:sz w:val="28"/>
          <w:szCs w:val="28"/>
        </w:rPr>
        <w:t>С</w:t>
      </w:r>
      <w:r w:rsidR="00733F5F" w:rsidRPr="00676C1E">
        <w:rPr>
          <w:rFonts w:ascii="Times New Roman" w:hAnsi="Times New Roman"/>
          <w:sz w:val="28"/>
          <w:szCs w:val="28"/>
          <w:lang w:eastAsia="ru-RU"/>
        </w:rPr>
        <w:t>убсидии предоставляются получателям за счет средств местного бюджета на финансирование работ по капитальному ремонту общего имущества в многоквартирных домах, расположенных на территории городского округа</w:t>
      </w:r>
      <w:r w:rsidR="00733F5F" w:rsidRPr="00676C1E">
        <w:rPr>
          <w:sz w:val="28"/>
          <w:szCs w:val="28"/>
        </w:rPr>
        <w:t xml:space="preserve"> </w:t>
      </w:r>
      <w:r w:rsidR="00733F5F" w:rsidRPr="00676C1E">
        <w:rPr>
          <w:rFonts w:ascii="Times New Roman" w:hAnsi="Times New Roman"/>
          <w:sz w:val="28"/>
          <w:szCs w:val="28"/>
          <w:lang w:eastAsia="ru-RU"/>
        </w:rPr>
        <w:t>«Город Чита».</w:t>
      </w:r>
    </w:p>
    <w:p w:rsidR="00733F5F" w:rsidRPr="00676C1E" w:rsidRDefault="00855B99" w:rsidP="00733F5F">
      <w:pPr>
        <w:spacing w:after="0" w:line="240" w:lineRule="auto"/>
        <w:ind w:left="29" w:firstLine="680"/>
        <w:jc w:val="both"/>
        <w:rPr>
          <w:rFonts w:ascii="Times New Roman" w:hAnsi="Times New Roman"/>
          <w:sz w:val="28"/>
          <w:szCs w:val="28"/>
          <w:lang w:eastAsia="ru-RU"/>
        </w:rPr>
      </w:pPr>
      <w:r w:rsidRPr="00676C1E">
        <w:rPr>
          <w:rFonts w:ascii="Times New Roman" w:hAnsi="Times New Roman"/>
          <w:sz w:val="28"/>
          <w:szCs w:val="28"/>
          <w:lang w:eastAsia="ru-RU"/>
        </w:rPr>
        <w:t>4</w:t>
      </w:r>
      <w:r w:rsidR="00733F5F" w:rsidRPr="00676C1E">
        <w:rPr>
          <w:rFonts w:ascii="Times New Roman" w:hAnsi="Times New Roman"/>
          <w:sz w:val="28"/>
          <w:szCs w:val="28"/>
          <w:lang w:eastAsia="ru-RU"/>
        </w:rPr>
        <w:t xml:space="preserve">. </w:t>
      </w:r>
      <w:r w:rsidRPr="00676C1E">
        <w:rPr>
          <w:rFonts w:ascii="Times New Roman" w:hAnsi="Times New Roman"/>
          <w:sz w:val="28"/>
          <w:szCs w:val="28"/>
          <w:lang w:eastAsia="ru-RU"/>
        </w:rPr>
        <w:t>Субсидии</w:t>
      </w:r>
      <w:r w:rsidR="00733F5F" w:rsidRPr="00676C1E">
        <w:rPr>
          <w:rFonts w:ascii="Times New Roman" w:hAnsi="Times New Roman"/>
          <w:sz w:val="28"/>
          <w:szCs w:val="28"/>
          <w:lang w:eastAsia="ru-RU"/>
        </w:rPr>
        <w:t xml:space="preserve"> предоставляются для финансирования следующих видов работ по капитальному ремонту (в соответствии с </w:t>
      </w:r>
      <w:hyperlink r:id="rId23" w:history="1">
        <w:r w:rsidR="00733F5F" w:rsidRPr="00676C1E">
          <w:rPr>
            <w:rFonts w:ascii="Times New Roman" w:hAnsi="Times New Roman"/>
            <w:sz w:val="28"/>
            <w:szCs w:val="28"/>
            <w:lang w:eastAsia="ru-RU"/>
          </w:rPr>
          <w:t xml:space="preserve">Законом Забайкальского края от 29 октября 2013 г. № 875-ЗЗК «О регулировании отдельных вопросов обеспечения проведении капитального ремонта общего имущества в </w:t>
        </w:r>
        <w:r w:rsidR="00733F5F" w:rsidRPr="00676C1E">
          <w:rPr>
            <w:rFonts w:ascii="Times New Roman" w:hAnsi="Times New Roman"/>
            <w:sz w:val="28"/>
            <w:szCs w:val="28"/>
            <w:lang w:eastAsia="ru-RU"/>
          </w:rPr>
          <w:lastRenderedPageBreak/>
          <w:t>многоквартирных домах, расположенных на территории Забайкальского края»</w:t>
        </w:r>
      </w:hyperlink>
      <w:r w:rsidR="00733F5F" w:rsidRPr="00676C1E">
        <w:rPr>
          <w:rFonts w:ascii="Times New Roman" w:hAnsi="Times New Roman"/>
          <w:sz w:val="28"/>
          <w:szCs w:val="28"/>
          <w:lang w:eastAsia="ru-RU"/>
        </w:rPr>
        <w:t>):</w:t>
      </w:r>
    </w:p>
    <w:p w:rsidR="00733F5F" w:rsidRPr="00676C1E" w:rsidRDefault="00733F5F" w:rsidP="00733F5F">
      <w:pPr>
        <w:spacing w:after="0" w:line="240" w:lineRule="auto"/>
        <w:ind w:left="29" w:firstLine="680"/>
        <w:jc w:val="both"/>
        <w:rPr>
          <w:rFonts w:ascii="Times New Roman" w:hAnsi="Times New Roman"/>
          <w:sz w:val="28"/>
          <w:szCs w:val="28"/>
        </w:rPr>
      </w:pPr>
      <w:bookmarkStart w:id="2" w:name="sub_1711"/>
      <w:r w:rsidRPr="00676C1E">
        <w:rPr>
          <w:rFonts w:ascii="Times New Roman" w:hAnsi="Times New Roman"/>
          <w:sz w:val="28"/>
          <w:szCs w:val="28"/>
        </w:rPr>
        <w:t>1) ремонт внутридомовых инженерных систем электро-, тепло-, газо-, водоснабжения, водоотведения;</w:t>
      </w:r>
    </w:p>
    <w:p w:rsidR="00733F5F" w:rsidRPr="00676C1E" w:rsidRDefault="00733F5F" w:rsidP="00733F5F">
      <w:pPr>
        <w:spacing w:after="0" w:line="240" w:lineRule="auto"/>
        <w:ind w:left="29" w:firstLine="680"/>
        <w:jc w:val="both"/>
        <w:rPr>
          <w:rFonts w:ascii="Times New Roman" w:hAnsi="Times New Roman"/>
          <w:sz w:val="28"/>
          <w:szCs w:val="28"/>
        </w:rPr>
      </w:pPr>
      <w:bookmarkStart w:id="3" w:name="sub_1712"/>
      <w:bookmarkEnd w:id="2"/>
      <w:r w:rsidRPr="00676C1E">
        <w:rPr>
          <w:rFonts w:ascii="Times New Roman" w:hAnsi="Times New Roman"/>
          <w:sz w:val="28"/>
          <w:szCs w:val="28"/>
        </w:rPr>
        <w:t>2) ремонт или замену лифтового оборудования, признанного непригодным для эксплуатации, ремонт лифтовых шахт;</w:t>
      </w:r>
    </w:p>
    <w:p w:rsidR="00733F5F" w:rsidRPr="00676C1E" w:rsidRDefault="00733F5F" w:rsidP="00733F5F">
      <w:pPr>
        <w:spacing w:after="0" w:line="240" w:lineRule="auto"/>
        <w:ind w:left="29" w:firstLine="680"/>
        <w:jc w:val="both"/>
        <w:rPr>
          <w:rFonts w:ascii="Times New Roman" w:hAnsi="Times New Roman"/>
          <w:sz w:val="28"/>
          <w:szCs w:val="28"/>
        </w:rPr>
      </w:pPr>
      <w:bookmarkStart w:id="4" w:name="sub_1713"/>
      <w:bookmarkEnd w:id="3"/>
      <w:r w:rsidRPr="00676C1E">
        <w:rPr>
          <w:rFonts w:ascii="Times New Roman" w:hAnsi="Times New Roman"/>
          <w:sz w:val="28"/>
          <w:szCs w:val="28"/>
        </w:rPr>
        <w:t>3) ремонт крыши;</w:t>
      </w:r>
    </w:p>
    <w:p w:rsidR="00733F5F" w:rsidRPr="00676C1E" w:rsidRDefault="00733F5F" w:rsidP="00733F5F">
      <w:pPr>
        <w:spacing w:after="0" w:line="240" w:lineRule="auto"/>
        <w:ind w:left="29" w:firstLine="680"/>
        <w:jc w:val="both"/>
        <w:rPr>
          <w:rFonts w:ascii="Times New Roman" w:hAnsi="Times New Roman"/>
          <w:sz w:val="28"/>
          <w:szCs w:val="28"/>
        </w:rPr>
      </w:pPr>
      <w:bookmarkStart w:id="5" w:name="sub_1714"/>
      <w:bookmarkEnd w:id="4"/>
      <w:r w:rsidRPr="00676C1E">
        <w:rPr>
          <w:rFonts w:ascii="Times New Roman" w:hAnsi="Times New Roman"/>
          <w:sz w:val="28"/>
          <w:szCs w:val="28"/>
        </w:rPr>
        <w:t>4) ремонт подвальных помещений, относящихся к общему имуществу в многоквартирном доме;</w:t>
      </w:r>
    </w:p>
    <w:p w:rsidR="00733F5F" w:rsidRPr="00676C1E" w:rsidRDefault="00733F5F" w:rsidP="00733F5F">
      <w:pPr>
        <w:spacing w:after="0" w:line="240" w:lineRule="auto"/>
        <w:ind w:left="29" w:firstLine="680"/>
        <w:jc w:val="both"/>
        <w:rPr>
          <w:rFonts w:ascii="Times New Roman" w:hAnsi="Times New Roman"/>
          <w:sz w:val="28"/>
          <w:szCs w:val="28"/>
        </w:rPr>
      </w:pPr>
      <w:bookmarkStart w:id="6" w:name="sub_1715"/>
      <w:bookmarkEnd w:id="5"/>
      <w:r w:rsidRPr="00676C1E">
        <w:rPr>
          <w:rFonts w:ascii="Times New Roman" w:hAnsi="Times New Roman"/>
          <w:sz w:val="28"/>
          <w:szCs w:val="28"/>
        </w:rPr>
        <w:t>5) ремонт фасада;</w:t>
      </w:r>
    </w:p>
    <w:p w:rsidR="00733F5F" w:rsidRPr="00676C1E" w:rsidRDefault="00733F5F" w:rsidP="00733F5F">
      <w:pPr>
        <w:spacing w:after="0" w:line="240" w:lineRule="auto"/>
        <w:ind w:left="29" w:firstLine="680"/>
        <w:jc w:val="both"/>
        <w:rPr>
          <w:rFonts w:ascii="Times New Roman" w:hAnsi="Times New Roman"/>
          <w:sz w:val="28"/>
          <w:szCs w:val="28"/>
        </w:rPr>
      </w:pPr>
      <w:bookmarkStart w:id="7" w:name="sub_1716"/>
      <w:bookmarkEnd w:id="6"/>
      <w:r w:rsidRPr="00676C1E">
        <w:rPr>
          <w:rFonts w:ascii="Times New Roman" w:hAnsi="Times New Roman"/>
          <w:sz w:val="28"/>
          <w:szCs w:val="28"/>
        </w:rPr>
        <w:t>6) ремонт ф</w:t>
      </w:r>
      <w:r w:rsidR="008726FF">
        <w:rPr>
          <w:rFonts w:ascii="Times New Roman" w:hAnsi="Times New Roman"/>
          <w:sz w:val="28"/>
          <w:szCs w:val="28"/>
        </w:rPr>
        <w:t>ундамента многоквартирного дома.</w:t>
      </w:r>
    </w:p>
    <w:p w:rsidR="00733F5F" w:rsidRPr="00676C1E" w:rsidRDefault="00733F5F" w:rsidP="00733F5F">
      <w:pPr>
        <w:spacing w:after="0" w:line="240" w:lineRule="auto"/>
        <w:ind w:left="29" w:firstLine="680"/>
        <w:jc w:val="both"/>
        <w:rPr>
          <w:rFonts w:ascii="Times New Roman" w:hAnsi="Times New Roman"/>
          <w:sz w:val="28"/>
          <w:szCs w:val="28"/>
        </w:rPr>
      </w:pPr>
      <w:bookmarkStart w:id="8" w:name="sub_172"/>
      <w:bookmarkEnd w:id="7"/>
      <w:r w:rsidRPr="00676C1E">
        <w:rPr>
          <w:rFonts w:ascii="Times New Roman" w:hAnsi="Times New Roman"/>
          <w:sz w:val="28"/>
          <w:szCs w:val="28"/>
        </w:rPr>
        <w:t>Дополнительно за счет средств фонда капитального ремонта, сформированного исходя из минимального размера взноса на капитальный ремонт, финансируются:</w:t>
      </w:r>
    </w:p>
    <w:p w:rsidR="00733F5F" w:rsidRPr="00676C1E" w:rsidRDefault="00733F5F" w:rsidP="00733F5F">
      <w:pPr>
        <w:spacing w:after="0" w:line="240" w:lineRule="auto"/>
        <w:ind w:left="29" w:firstLine="680"/>
        <w:jc w:val="both"/>
        <w:rPr>
          <w:rFonts w:ascii="Times New Roman" w:hAnsi="Times New Roman"/>
          <w:sz w:val="28"/>
          <w:szCs w:val="28"/>
        </w:rPr>
      </w:pPr>
      <w:bookmarkStart w:id="9" w:name="sub_1721"/>
      <w:bookmarkEnd w:id="8"/>
      <w:r w:rsidRPr="00676C1E">
        <w:rPr>
          <w:rFonts w:ascii="Times New Roman" w:hAnsi="Times New Roman"/>
          <w:sz w:val="28"/>
          <w:szCs w:val="28"/>
        </w:rPr>
        <w:t>1) разработка проектной документации в случае, если законодательством Российской Федерации требуется ее разработка;</w:t>
      </w:r>
    </w:p>
    <w:p w:rsidR="00733F5F" w:rsidRPr="00676C1E" w:rsidRDefault="00733F5F" w:rsidP="00733F5F">
      <w:pPr>
        <w:spacing w:after="0" w:line="240" w:lineRule="auto"/>
        <w:ind w:left="29" w:firstLine="680"/>
        <w:jc w:val="both"/>
        <w:rPr>
          <w:rFonts w:ascii="Times New Roman" w:hAnsi="Times New Roman"/>
          <w:sz w:val="28"/>
          <w:szCs w:val="28"/>
        </w:rPr>
      </w:pPr>
      <w:bookmarkStart w:id="10" w:name="sub_1722"/>
      <w:bookmarkEnd w:id="9"/>
      <w:r w:rsidRPr="00676C1E">
        <w:rPr>
          <w:rFonts w:ascii="Times New Roman" w:hAnsi="Times New Roman"/>
          <w:sz w:val="28"/>
          <w:szCs w:val="28"/>
        </w:rPr>
        <w:t>2) проведение государственной экспертизы проекта,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таких экспертиз;</w:t>
      </w:r>
    </w:p>
    <w:p w:rsidR="00733F5F" w:rsidRPr="00676C1E" w:rsidRDefault="00733F5F" w:rsidP="00733F5F">
      <w:pPr>
        <w:spacing w:after="0" w:line="240" w:lineRule="auto"/>
        <w:ind w:left="29" w:firstLine="680"/>
        <w:jc w:val="both"/>
        <w:rPr>
          <w:rFonts w:ascii="Times New Roman" w:hAnsi="Times New Roman"/>
          <w:sz w:val="28"/>
          <w:szCs w:val="28"/>
        </w:rPr>
      </w:pPr>
      <w:bookmarkStart w:id="11" w:name="sub_1723"/>
      <w:bookmarkEnd w:id="10"/>
      <w:r w:rsidRPr="00676C1E">
        <w:rPr>
          <w:rFonts w:ascii="Times New Roman" w:hAnsi="Times New Roman"/>
          <w:sz w:val="28"/>
          <w:szCs w:val="28"/>
        </w:rPr>
        <w:t>3) осуще</w:t>
      </w:r>
      <w:r w:rsidR="008726FF">
        <w:rPr>
          <w:rFonts w:ascii="Times New Roman" w:hAnsi="Times New Roman"/>
          <w:sz w:val="28"/>
          <w:szCs w:val="28"/>
        </w:rPr>
        <w:t>ствление строительного контроля;</w:t>
      </w:r>
    </w:p>
    <w:bookmarkEnd w:id="11"/>
    <w:p w:rsidR="00733F5F" w:rsidRPr="00676C1E" w:rsidRDefault="00733F5F" w:rsidP="00733F5F">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4) услуги и (или) работы по утеплению фасада;</w:t>
      </w:r>
    </w:p>
    <w:p w:rsidR="00733F5F" w:rsidRPr="00676C1E" w:rsidRDefault="00733F5F" w:rsidP="00733F5F">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5) услуги и (или) работы по переустройству невентилируемой крыши на вентилируемую крышу, устройству выходов на кровлю.</w:t>
      </w:r>
    </w:p>
    <w:p w:rsidR="000949DD" w:rsidRPr="00676C1E" w:rsidRDefault="000949DD" w:rsidP="00F428B2">
      <w:pPr>
        <w:widowControl w:val="0"/>
        <w:tabs>
          <w:tab w:val="left" w:pos="993"/>
        </w:tabs>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4.1. Перечень работ может быть дополнен работами по установке общедомовых (коллективных) приборов учета ресурсов электро-, тепло-, водоснабжения, а также по проведению энергетического обследования многоквартирного дома, при условии наличия решения собственников помещений многоквартирного дома об увеличении размера стоимости работ по капитальному ремонту многоквартирного дома за счет долевого софинансирования собственниками помещений многоквартирного дома в размере не менее 15% от общей стоимости работ.</w:t>
      </w:r>
    </w:p>
    <w:p w:rsidR="00A41512" w:rsidRPr="00F428B2" w:rsidRDefault="00F428B2" w:rsidP="00F428B2">
      <w:pPr>
        <w:widowControl w:val="0"/>
        <w:numPr>
          <w:ilvl w:val="0"/>
          <w:numId w:val="20"/>
        </w:numPr>
        <w:tabs>
          <w:tab w:val="left" w:pos="993"/>
        </w:tabs>
        <w:autoSpaceDE w:val="0"/>
        <w:autoSpaceDN w:val="0"/>
        <w:adjustRightInd w:val="0"/>
        <w:spacing w:after="0" w:line="240" w:lineRule="auto"/>
        <w:ind w:left="29" w:firstLine="680"/>
        <w:jc w:val="both"/>
        <w:rPr>
          <w:rFonts w:ascii="Times New Roman" w:hAnsi="Times New Roman"/>
          <w:sz w:val="28"/>
          <w:szCs w:val="28"/>
        </w:rPr>
      </w:pPr>
      <w:r w:rsidRPr="00F428B2">
        <w:rPr>
          <w:rFonts w:ascii="Times New Roman" w:hAnsi="Times New Roman"/>
          <w:sz w:val="28"/>
          <w:szCs w:val="28"/>
        </w:rPr>
        <w:t>Обязательным условием</w:t>
      </w:r>
      <w:r w:rsidR="00A41512" w:rsidRPr="00F428B2">
        <w:rPr>
          <w:rFonts w:ascii="Times New Roman" w:hAnsi="Times New Roman"/>
          <w:sz w:val="28"/>
          <w:szCs w:val="28"/>
        </w:rPr>
        <w:t xml:space="preserve"> предоставления  субсидии явля</w:t>
      </w:r>
      <w:r w:rsidRPr="00F428B2">
        <w:rPr>
          <w:rFonts w:ascii="Times New Roman" w:hAnsi="Times New Roman"/>
          <w:sz w:val="28"/>
          <w:szCs w:val="28"/>
        </w:rPr>
        <w:t xml:space="preserve">ется </w:t>
      </w:r>
      <w:r w:rsidR="00A41512" w:rsidRPr="00F428B2">
        <w:rPr>
          <w:rFonts w:ascii="Times New Roman" w:hAnsi="Times New Roman"/>
          <w:sz w:val="28"/>
          <w:szCs w:val="28"/>
        </w:rPr>
        <w:t xml:space="preserve">включение многоквартирного дома в региональную программу и </w:t>
      </w:r>
      <w:r w:rsidR="00C31E2B" w:rsidRPr="00F428B2">
        <w:rPr>
          <w:rFonts w:ascii="Times New Roman" w:hAnsi="Times New Roman"/>
          <w:sz w:val="28"/>
          <w:szCs w:val="28"/>
        </w:rPr>
        <w:t xml:space="preserve">муниципальный </w:t>
      </w:r>
      <w:r w:rsidR="00A41512" w:rsidRPr="00F428B2">
        <w:rPr>
          <w:rFonts w:ascii="Times New Roman" w:hAnsi="Times New Roman"/>
          <w:sz w:val="28"/>
          <w:szCs w:val="28"/>
        </w:rPr>
        <w:t>к</w:t>
      </w:r>
      <w:r>
        <w:rPr>
          <w:rFonts w:ascii="Times New Roman" w:hAnsi="Times New Roman"/>
          <w:sz w:val="28"/>
          <w:szCs w:val="28"/>
        </w:rPr>
        <w:t>раткосрочный план ее реализации.</w:t>
      </w:r>
    </w:p>
    <w:p w:rsidR="00A41512" w:rsidRPr="00676C1E" w:rsidRDefault="00A41512" w:rsidP="00F428B2">
      <w:pPr>
        <w:pStyle w:val="a3"/>
        <w:widowControl w:val="0"/>
        <w:numPr>
          <w:ilvl w:val="0"/>
          <w:numId w:val="18"/>
        </w:numPr>
        <w:tabs>
          <w:tab w:val="left" w:pos="993"/>
        </w:tabs>
        <w:autoSpaceDE w:val="0"/>
        <w:autoSpaceDN w:val="0"/>
        <w:adjustRightInd w:val="0"/>
        <w:spacing w:after="0" w:line="240" w:lineRule="auto"/>
        <w:ind w:left="29" w:firstLine="680"/>
        <w:jc w:val="both"/>
        <w:rPr>
          <w:rFonts w:ascii="Times New Roman" w:hAnsi="Times New Roman"/>
          <w:vanish/>
          <w:sz w:val="28"/>
          <w:szCs w:val="28"/>
        </w:rPr>
      </w:pPr>
    </w:p>
    <w:p w:rsidR="00A41512" w:rsidRPr="00676C1E" w:rsidRDefault="00A41512" w:rsidP="00F428B2">
      <w:pPr>
        <w:pStyle w:val="a3"/>
        <w:widowControl w:val="0"/>
        <w:numPr>
          <w:ilvl w:val="0"/>
          <w:numId w:val="18"/>
        </w:numPr>
        <w:tabs>
          <w:tab w:val="left" w:pos="993"/>
        </w:tabs>
        <w:autoSpaceDE w:val="0"/>
        <w:autoSpaceDN w:val="0"/>
        <w:adjustRightInd w:val="0"/>
        <w:spacing w:after="0" w:line="240" w:lineRule="auto"/>
        <w:ind w:left="29" w:firstLine="680"/>
        <w:jc w:val="both"/>
        <w:rPr>
          <w:rFonts w:ascii="Times New Roman" w:hAnsi="Times New Roman"/>
          <w:vanish/>
          <w:sz w:val="28"/>
          <w:szCs w:val="28"/>
        </w:rPr>
      </w:pPr>
    </w:p>
    <w:p w:rsidR="00A41512" w:rsidRPr="00676C1E" w:rsidRDefault="00A41512" w:rsidP="00F428B2">
      <w:pPr>
        <w:pStyle w:val="a3"/>
        <w:widowControl w:val="0"/>
        <w:numPr>
          <w:ilvl w:val="0"/>
          <w:numId w:val="18"/>
        </w:numPr>
        <w:tabs>
          <w:tab w:val="left" w:pos="993"/>
        </w:tabs>
        <w:autoSpaceDE w:val="0"/>
        <w:autoSpaceDN w:val="0"/>
        <w:adjustRightInd w:val="0"/>
        <w:spacing w:after="0" w:line="240" w:lineRule="auto"/>
        <w:ind w:left="29" w:firstLine="680"/>
        <w:jc w:val="both"/>
        <w:rPr>
          <w:rFonts w:ascii="Times New Roman" w:hAnsi="Times New Roman"/>
          <w:vanish/>
          <w:sz w:val="28"/>
          <w:szCs w:val="28"/>
        </w:rPr>
      </w:pPr>
    </w:p>
    <w:p w:rsidR="00843420" w:rsidRPr="00676C1E" w:rsidRDefault="00A41512" w:rsidP="00F428B2">
      <w:pPr>
        <w:widowControl w:val="0"/>
        <w:numPr>
          <w:ilvl w:val="0"/>
          <w:numId w:val="20"/>
        </w:numPr>
        <w:tabs>
          <w:tab w:val="left" w:pos="993"/>
        </w:tabs>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Объем предоставления субсидии определяется в соответствии с лимитами бюджетных обязательств, предусмотренных </w:t>
      </w:r>
      <w:r w:rsidR="0016278C" w:rsidRPr="00676C1E">
        <w:rPr>
          <w:rFonts w:ascii="Times New Roman" w:hAnsi="Times New Roman"/>
          <w:sz w:val="28"/>
          <w:szCs w:val="28"/>
        </w:rPr>
        <w:t>решением Думы городского округа «Город Чита» о</w:t>
      </w:r>
      <w:r w:rsidRPr="00676C1E">
        <w:rPr>
          <w:rFonts w:ascii="Times New Roman" w:hAnsi="Times New Roman"/>
          <w:sz w:val="28"/>
          <w:szCs w:val="28"/>
        </w:rPr>
        <w:t xml:space="preserve"> бюджете на очередной финансовый год и плановый период на указанные цели</w:t>
      </w:r>
      <w:r w:rsidR="00843420" w:rsidRPr="00676C1E">
        <w:rPr>
          <w:rFonts w:ascii="Times New Roman" w:hAnsi="Times New Roman"/>
          <w:sz w:val="28"/>
          <w:szCs w:val="28"/>
        </w:rPr>
        <w:t>.</w:t>
      </w:r>
    </w:p>
    <w:p w:rsidR="00A41512" w:rsidRPr="00676C1E" w:rsidRDefault="00843420" w:rsidP="0046365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 xml:space="preserve">Получателями заключается </w:t>
      </w:r>
      <w:r w:rsidR="00A41512" w:rsidRPr="00676C1E">
        <w:rPr>
          <w:rFonts w:ascii="Times New Roman" w:hAnsi="Times New Roman"/>
          <w:sz w:val="28"/>
          <w:szCs w:val="28"/>
        </w:rPr>
        <w:t>соглашени</w:t>
      </w:r>
      <w:r w:rsidRPr="00676C1E">
        <w:rPr>
          <w:rFonts w:ascii="Times New Roman" w:hAnsi="Times New Roman"/>
          <w:sz w:val="28"/>
          <w:szCs w:val="28"/>
        </w:rPr>
        <w:t>е с комитетом жилищно-коммунального хозяйства администрации городского округа «Город Чита»</w:t>
      </w:r>
      <w:r w:rsidR="00A41512" w:rsidRPr="00676C1E">
        <w:rPr>
          <w:rFonts w:ascii="Times New Roman" w:hAnsi="Times New Roman"/>
          <w:sz w:val="28"/>
          <w:szCs w:val="28"/>
        </w:rPr>
        <w:t>, которое должно содержать следующие сведения:</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 xml:space="preserve">осуществление контроля за соблюдением </w:t>
      </w:r>
      <w:r w:rsidR="00077264" w:rsidRPr="00676C1E">
        <w:rPr>
          <w:rFonts w:ascii="Times New Roman" w:hAnsi="Times New Roman"/>
          <w:sz w:val="28"/>
          <w:szCs w:val="28"/>
        </w:rPr>
        <w:t>получателями</w:t>
      </w:r>
      <w:r w:rsidRPr="00676C1E">
        <w:rPr>
          <w:rFonts w:ascii="Times New Roman" w:hAnsi="Times New Roman"/>
          <w:sz w:val="28"/>
          <w:szCs w:val="28"/>
        </w:rPr>
        <w:t xml:space="preserve"> условий, установленных при предоставлении субсидии;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 xml:space="preserve">сроки и порядок представления отчетности об осуществлении расходов </w:t>
      </w:r>
      <w:r w:rsidRPr="00676C1E">
        <w:rPr>
          <w:rFonts w:ascii="Times New Roman" w:hAnsi="Times New Roman"/>
          <w:sz w:val="28"/>
          <w:szCs w:val="28"/>
        </w:rPr>
        <w:lastRenderedPageBreak/>
        <w:t>местного бюджета, источником финансового обеспечения которых является субсидия;</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 xml:space="preserve">последствия недостижения </w:t>
      </w:r>
      <w:r w:rsidR="00077264" w:rsidRPr="00676C1E">
        <w:rPr>
          <w:rFonts w:ascii="Times New Roman" w:hAnsi="Times New Roman"/>
          <w:sz w:val="28"/>
          <w:szCs w:val="28"/>
        </w:rPr>
        <w:t>получателями</w:t>
      </w:r>
      <w:r w:rsidRPr="00676C1E">
        <w:rPr>
          <w:rFonts w:ascii="Times New Roman" w:hAnsi="Times New Roman"/>
          <w:sz w:val="28"/>
          <w:szCs w:val="28"/>
        </w:rPr>
        <w:t xml:space="preserve"> установленных значений показателей результативности предоставления субсидии;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размер предоставляемой субсидии, условия предоставления и расходования субсидии;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значения показателей результативности предоставления субсидии;</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перечень многоквартирных домов, подлежащих капитальному ремонту;</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размер долевого участия местного бюджета.</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Объем финансирования проведения капитального ремонта общего имущества i-го многоквартирного дома за счет средств субсидии рассчитывается по следующей формуле: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Vi = Еi x V,</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где: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Vi - объем финансирования проведения капитального ремонта общего имущества i-го многоквартирного дома за счет средств субсидии, рублей;</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Еi - удельный вес стоимости капитального ремонта общего имущества i-го многоквартирного дома, предусмотренного региональной программой, в общей стоимости капитального ремонта в расчетном периоде;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V - общий объем субсидии, предусмотренный в краевом бюджете в расчетном периоде, рублей.</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Удельный вес стоимости капитального ремонта конкретного конструктивного элемента общего имущества i-го многоквартирного дома, предусмотренного региональной программой, в общей стоимости капитального ремонта в расчетном периоде рассчитывается по следующей формуле: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B859E0" w:rsidP="00A41512">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w:r>
      <w:r w:rsidR="00056735" w:rsidRPr="00676C1E">
        <w:rPr>
          <w:rFonts w:ascii="Times New Roman" w:hAnsi="Times New Roman"/>
          <w:sz w:val="28"/>
          <w:szCs w:val="28"/>
        </w:rPr>
        <w:pict>
          <v:group id="_x0000_s1038" editas="canvas" style="width:174.85pt;height:44.25pt;mso-position-horizontal-relative:char;mso-position-vertical-relative:line" coordsize="3497,885">
            <o:lock v:ext="edit" aspectratio="t"/>
            <v:shape id="_x0000_s1039" type="#_x0000_t75" style="position:absolute;width:3497;height:885" o:preferrelative="f">
              <v:fill o:detectmouseclick="t"/>
              <v:path o:extrusionok="t" o:connecttype="none"/>
              <o:lock v:ext="edit" text="t"/>
            </v:shape>
            <v:rect id="_x0000_s1040" style="position:absolute;left:1217;top:262;width:100;height:623;mso-wrap-style:none" filled="f" stroked="f">
              <v:textbox style="mso-next-textbox:#_x0000_s1040;mso-fit-shape-to-text:t" inset="0,0,0,0">
                <w:txbxContent>
                  <w:p w:rsidR="00A41512" w:rsidRDefault="00A41512" w:rsidP="00A41512">
                    <w:r>
                      <w:rPr>
                        <w:rFonts w:ascii="Symbol" w:hAnsi="Symbol" w:cs="Symbol"/>
                        <w:color w:val="000000"/>
                        <w:sz w:val="30"/>
                        <w:szCs w:val="30"/>
                        <w:lang w:val="en-US"/>
                      </w:rPr>
                      <w:t></w:t>
                    </w:r>
                  </w:p>
                </w:txbxContent>
              </v:textbox>
            </v:rect>
            <v:rect id="_x0000_s1041" style="position:absolute;left:2304;top:262;width:100;height:623;mso-wrap-style:none" filled="f" stroked="f">
              <v:textbox style="mso-next-textbox:#_x0000_s1041;mso-fit-shape-to-text:t" inset="0,0,0,0">
                <w:txbxContent>
                  <w:p w:rsidR="00A41512" w:rsidRDefault="00A41512" w:rsidP="00A41512">
                    <w:r>
                      <w:rPr>
                        <w:rFonts w:ascii="Symbol" w:hAnsi="Symbol" w:cs="Symbol"/>
                        <w:color w:val="000000"/>
                        <w:sz w:val="30"/>
                        <w:szCs w:val="30"/>
                        <w:lang w:val="en-US"/>
                      </w:rPr>
                      <w:t></w:t>
                    </w:r>
                  </w:p>
                </w:txbxContent>
              </v:textbox>
            </v:rect>
            <v:line id="_x0000_s1042" style="position:absolute" from="543,309" to="2505,310" strokeweight="33e-5mm"/>
            <v:rect id="_x0000_s1043" style="position:absolute;left:969;top:24;width:340;height:537;mso-wrap-style:none" filled="f" stroked="f">
              <v:textbox style="mso-next-textbox:#_x0000_s1043;mso-fit-shape-to-text:t" inset="0,0,0,0">
                <w:txbxContent>
                  <w:p w:rsidR="00A41512" w:rsidRDefault="00A41512" w:rsidP="00A41512">
                    <w:r>
                      <w:rPr>
                        <w:color w:val="000000"/>
                        <w:sz w:val="24"/>
                        <w:szCs w:val="24"/>
                        <w:lang w:val="en-US"/>
                      </w:rPr>
                      <w:t xml:space="preserve">Si × </w:t>
                    </w:r>
                  </w:p>
                </w:txbxContent>
              </v:textbox>
            </v:rect>
            <v:rect id="_x0000_s1044" style="position:absolute;left:1406;top:12;width:591;height:537;mso-wrap-style:none" filled="f" stroked="f">
              <v:textbox style="mso-next-textbox:#_x0000_s1044;mso-fit-shape-to-text:t" inset="0,0,0,0">
                <w:txbxContent>
                  <w:p w:rsidR="00A41512" w:rsidRDefault="00A41512" w:rsidP="00A41512">
                    <w:r>
                      <w:rPr>
                        <w:color w:val="000000"/>
                        <w:sz w:val="24"/>
                        <w:szCs w:val="24"/>
                      </w:rPr>
                      <w:t>См</w:t>
                    </w:r>
                    <w:r>
                      <w:rPr>
                        <w:color w:val="000000"/>
                        <w:sz w:val="24"/>
                        <w:szCs w:val="24"/>
                        <w:lang w:val="en-US"/>
                      </w:rPr>
                      <w:t>СТi</w:t>
                    </w:r>
                  </w:p>
                </w:txbxContent>
              </v:textbox>
            </v:rect>
            <v:rect id="_x0000_s1045" style="position:absolute;left:35;top:167;width:347;height:537;mso-wrap-style:none" filled="f" stroked="f">
              <v:textbox style="mso-next-textbox:#_x0000_s1045;mso-fit-shape-to-text:t" inset="0,0,0,0">
                <w:txbxContent>
                  <w:p w:rsidR="00A41512" w:rsidRDefault="00A41512" w:rsidP="00A41512">
                    <w:r>
                      <w:rPr>
                        <w:color w:val="000000"/>
                        <w:sz w:val="24"/>
                        <w:szCs w:val="24"/>
                        <w:lang w:val="en-US"/>
                      </w:rPr>
                      <w:t xml:space="preserve">Еi =  </w:t>
                    </w:r>
                  </w:p>
                </w:txbxContent>
              </v:textbox>
            </v:rect>
            <v:rect id="_x0000_s1046" style="position:absolute;left:2599;top:155;width:771;height:537;mso-wrap-style:none" filled="f" stroked="f">
              <v:textbox style="mso-next-textbox:#_x0000_s1046;mso-fit-shape-to-text:t" inset="0,0,0,0">
                <w:txbxContent>
                  <w:p w:rsidR="00A41512" w:rsidRDefault="00A41512" w:rsidP="00A41512">
                    <w:r>
                      <w:rPr>
                        <w:color w:val="000000"/>
                        <w:sz w:val="24"/>
                        <w:szCs w:val="24"/>
                        <w:lang w:val="en-US"/>
                      </w:rPr>
                      <w:t>× 100%,</w:t>
                    </w:r>
                  </w:p>
                </w:txbxContent>
              </v:textbox>
            </v:rect>
            <v:rect id="_x0000_s1047" style="position:absolute;left:543;top:345;width:1135;height:537;mso-wrap-style:none" filled="f" stroked="f">
              <v:textbox style="mso-next-textbox:#_x0000_s1047;mso-fit-shape-to-text:t" inset="0,0,0,0">
                <w:txbxContent>
                  <w:p w:rsidR="00A41512" w:rsidRDefault="00A41512" w:rsidP="00A41512">
                    <w:r>
                      <w:rPr>
                        <w:color w:val="000000"/>
                        <w:sz w:val="24"/>
                        <w:szCs w:val="24"/>
                        <w:lang w:val="en-US"/>
                      </w:rPr>
                      <w:t xml:space="preserve">SUMi </w:t>
                    </w:r>
                    <w:r>
                      <w:rPr>
                        <w:color w:val="000000"/>
                        <w:sz w:val="24"/>
                        <w:szCs w:val="24"/>
                      </w:rPr>
                      <w:t xml:space="preserve">  </w:t>
                    </w:r>
                    <w:r w:rsidR="00AC11C3">
                      <w:rPr>
                        <w:color w:val="000000"/>
                        <w:sz w:val="24"/>
                        <w:szCs w:val="24"/>
                      </w:rPr>
                      <w:t xml:space="preserve">  </w:t>
                    </w:r>
                    <w:r>
                      <w:rPr>
                        <w:color w:val="000000"/>
                        <w:sz w:val="24"/>
                        <w:szCs w:val="24"/>
                        <w:lang w:val="en-US"/>
                      </w:rPr>
                      <w:t xml:space="preserve">Si × </w:t>
                    </w:r>
                  </w:p>
                </w:txbxContent>
              </v:textbox>
            </v:rect>
            <v:rect id="_x0000_s1048" style="position:absolute;left:1737;top:345;width:567;height:537;mso-wrap-style:none" filled="f" stroked="f">
              <v:textbox style="mso-next-textbox:#_x0000_s1048;mso-fit-shape-to-text:t" inset="0,0,0,0">
                <w:txbxContent>
                  <w:p w:rsidR="00A41512" w:rsidRDefault="00A41512" w:rsidP="00A41512">
                    <w:r>
                      <w:rPr>
                        <w:color w:val="000000"/>
                        <w:sz w:val="24"/>
                        <w:szCs w:val="24"/>
                      </w:rPr>
                      <w:t>СмСт</w:t>
                    </w:r>
                    <w:r>
                      <w:rPr>
                        <w:color w:val="000000"/>
                        <w:sz w:val="24"/>
                        <w:szCs w:val="24"/>
                        <w:lang w:val="en-US"/>
                      </w:rPr>
                      <w:t>i</w:t>
                    </w:r>
                  </w:p>
                </w:txbxContent>
              </v:textbox>
            </v:rect>
            <w10:anchorlock/>
          </v:group>
        </w:pic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где:</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Si – площадь (количество лифтов) i-го многоквартирного дома, подлежащего капитальному ремонту общего имущества в расчетном периоде, квадратных метров (единиц);</w:t>
      </w:r>
    </w:p>
    <w:p w:rsidR="00A41512" w:rsidRPr="00676C1E" w:rsidRDefault="00A41512" w:rsidP="00A41512">
      <w:pPr>
        <w:widowControl w:val="0"/>
        <w:autoSpaceDE w:val="0"/>
        <w:autoSpaceDN w:val="0"/>
        <w:adjustRightInd w:val="0"/>
        <w:spacing w:after="0" w:line="240" w:lineRule="auto"/>
        <w:ind w:firstLine="709"/>
        <w:jc w:val="both"/>
        <w:rPr>
          <w:rFonts w:ascii="Times New Roman" w:hAnsi="Times New Roman"/>
          <w:sz w:val="28"/>
          <w:szCs w:val="28"/>
        </w:rPr>
      </w:pPr>
      <w:r w:rsidRPr="00676C1E">
        <w:rPr>
          <w:rFonts w:ascii="Times New Roman" w:hAnsi="Times New Roman"/>
          <w:sz w:val="28"/>
          <w:szCs w:val="28"/>
        </w:rPr>
        <w:t>СмСтi - размер сметной стоимости проведения капитального ремонта конкретного конструктивного элемента в расчете на один квадратный метр жилых и нежилых помещений в многоквартирных домах (лифт), рассчитанной получателем субсидии.</w:t>
      </w:r>
    </w:p>
    <w:p w:rsidR="000949DD" w:rsidRPr="00676C1E" w:rsidRDefault="00B22E51" w:rsidP="00E95768">
      <w:pPr>
        <w:spacing w:after="0" w:line="240" w:lineRule="auto"/>
        <w:ind w:left="29" w:firstLine="680"/>
        <w:jc w:val="both"/>
        <w:rPr>
          <w:sz w:val="28"/>
          <w:szCs w:val="28"/>
        </w:rPr>
      </w:pPr>
      <w:r w:rsidRPr="00676C1E">
        <w:rPr>
          <w:rFonts w:ascii="Times New Roman" w:hAnsi="Times New Roman"/>
          <w:sz w:val="28"/>
          <w:szCs w:val="28"/>
        </w:rPr>
        <w:t xml:space="preserve">Правом на получение субсидии в соответствии с настоящим Порядком обладают товарищества собственников жилья, жилищные, жилищно-строительные кооперативы или иные специализированные потребительские </w:t>
      </w:r>
      <w:r w:rsidRPr="00676C1E">
        <w:rPr>
          <w:rFonts w:ascii="Times New Roman" w:hAnsi="Times New Roman"/>
          <w:sz w:val="28"/>
          <w:szCs w:val="28"/>
        </w:rPr>
        <w:lastRenderedPageBreak/>
        <w:t>кооперативы, управляющие организации, осуществляющие управление многоквартирными домами, расположенными на территории городского округа «Город Чита»</w:t>
      </w:r>
      <w:r w:rsidR="0057528B" w:rsidRPr="00676C1E">
        <w:rPr>
          <w:rFonts w:ascii="Times New Roman" w:hAnsi="Times New Roman"/>
          <w:sz w:val="28"/>
          <w:szCs w:val="28"/>
        </w:rPr>
        <w:t xml:space="preserve">, при условии наличия решения общего собрания собственников помещений о заключении договора с товариществом собственников жилья, жилищным, жилищно-строительным кооперативом или иным специализированным потребительским кооперативом, управляющей организацией </w:t>
      </w:r>
      <w:r w:rsidR="00E95768" w:rsidRPr="00676C1E">
        <w:rPr>
          <w:rFonts w:ascii="Times New Roman" w:hAnsi="Times New Roman"/>
          <w:sz w:val="28"/>
          <w:szCs w:val="28"/>
        </w:rPr>
        <w:t>на организацию проведения капитального ремонта многоквартирного дома, включенного в муниципальный краткосрочный план реализации программы.</w:t>
      </w:r>
    </w:p>
    <w:p w:rsidR="00B22E51" w:rsidRPr="00676C1E" w:rsidRDefault="00E95768" w:rsidP="00B22E51">
      <w:pPr>
        <w:pStyle w:val="a5"/>
        <w:spacing w:before="0" w:beforeAutospacing="0" w:after="0" w:afterAutospacing="0"/>
        <w:ind w:left="29" w:firstLine="680"/>
        <w:jc w:val="both"/>
        <w:rPr>
          <w:sz w:val="28"/>
          <w:szCs w:val="28"/>
        </w:rPr>
      </w:pPr>
      <w:r w:rsidRPr="00676C1E">
        <w:rPr>
          <w:sz w:val="28"/>
          <w:szCs w:val="28"/>
        </w:rPr>
        <w:t>7</w:t>
      </w:r>
      <w:r w:rsidR="00B22E51" w:rsidRPr="00676C1E">
        <w:rPr>
          <w:sz w:val="28"/>
          <w:szCs w:val="28"/>
        </w:rPr>
        <w:t xml:space="preserve">. Преимущества в получении субсидии имеют </w:t>
      </w:r>
      <w:r w:rsidR="00F428B2">
        <w:rPr>
          <w:sz w:val="28"/>
          <w:szCs w:val="28"/>
        </w:rPr>
        <w:t>Получатели</w:t>
      </w:r>
      <w:hyperlink r:id="rId24" w:anchor="YANDEX_79"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YANDEX_79</w:t>
        </w:r>
      </w:hyperlink>
      <w:r w:rsidR="00B22E51" w:rsidRPr="00676C1E">
        <w:rPr>
          <w:sz w:val="28"/>
          <w:szCs w:val="28"/>
        </w:rPr>
        <w:t>:</w:t>
      </w:r>
    </w:p>
    <w:p w:rsidR="00357469" w:rsidRPr="00676C1E" w:rsidRDefault="00E95768" w:rsidP="00357469">
      <w:pPr>
        <w:pStyle w:val="a5"/>
        <w:spacing w:before="0" w:beforeAutospacing="0" w:after="0" w:afterAutospacing="0"/>
        <w:ind w:left="29" w:firstLine="680"/>
        <w:jc w:val="both"/>
        <w:rPr>
          <w:sz w:val="28"/>
          <w:szCs w:val="28"/>
        </w:rPr>
      </w:pPr>
      <w:r w:rsidRPr="00676C1E">
        <w:rPr>
          <w:sz w:val="28"/>
          <w:szCs w:val="28"/>
        </w:rPr>
        <w:t>7</w:t>
      </w:r>
      <w:r w:rsidR="00B22E51" w:rsidRPr="00676C1E">
        <w:rPr>
          <w:sz w:val="28"/>
          <w:szCs w:val="28"/>
        </w:rPr>
        <w:t xml:space="preserve">.1. В случае возникновения угрозы безопасности жизни или здоровью граждан, сохранности общего имущества в </w:t>
      </w:r>
      <w:hyperlink r:id="rId25" w:anchor="YANDEX_96"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YANDEX_96</w:t>
        </w:r>
      </w:hyperlink>
      <w:r w:rsidR="00B22E51" w:rsidRPr="00676C1E">
        <w:rPr>
          <w:sz w:val="28"/>
          <w:szCs w:val="28"/>
        </w:rPr>
        <w:t xml:space="preserve"> </w:t>
      </w:r>
      <w:r w:rsidR="00B22E51" w:rsidRPr="00676C1E">
        <w:rPr>
          <w:rStyle w:val="highlighthighlightactive"/>
          <w:sz w:val="28"/>
          <w:szCs w:val="28"/>
        </w:rPr>
        <w:t>многоквартирных</w:t>
      </w:r>
      <w:r w:rsidR="00B22E51" w:rsidRPr="00676C1E">
        <w:rPr>
          <w:sz w:val="28"/>
          <w:szCs w:val="28"/>
        </w:rPr>
        <w:t xml:space="preserve"> </w:t>
      </w:r>
      <w:r w:rsidR="00B22E51" w:rsidRPr="00676C1E">
        <w:rPr>
          <w:rStyle w:val="highlighthighlightactive"/>
          <w:sz w:val="28"/>
          <w:szCs w:val="28"/>
        </w:rPr>
        <w:t>домах. </w:t>
      </w:r>
      <w:hyperlink r:id="rId26" w:anchor="YANDEX_99"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YANDEX_99</w:t>
        </w:r>
      </w:hyperlink>
      <w:r w:rsidR="00B22E51" w:rsidRPr="00676C1E">
        <w:rPr>
          <w:sz w:val="28"/>
          <w:szCs w:val="28"/>
        </w:rPr>
        <w:t xml:space="preserve"> </w:t>
      </w:r>
    </w:p>
    <w:p w:rsidR="00357469" w:rsidRPr="00676C1E" w:rsidRDefault="00E95768" w:rsidP="00357469">
      <w:pPr>
        <w:pStyle w:val="a5"/>
        <w:spacing w:before="0" w:beforeAutospacing="0" w:after="0" w:afterAutospacing="0"/>
        <w:ind w:left="29" w:firstLine="680"/>
        <w:jc w:val="both"/>
        <w:rPr>
          <w:sz w:val="28"/>
          <w:szCs w:val="28"/>
        </w:rPr>
      </w:pPr>
      <w:r w:rsidRPr="00676C1E">
        <w:rPr>
          <w:sz w:val="28"/>
          <w:szCs w:val="28"/>
        </w:rPr>
        <w:lastRenderedPageBreak/>
        <w:t>7</w:t>
      </w:r>
      <w:r w:rsidR="00357469" w:rsidRPr="00676C1E">
        <w:rPr>
          <w:sz w:val="28"/>
          <w:szCs w:val="28"/>
        </w:rPr>
        <w:t>.</w:t>
      </w:r>
      <w:r w:rsidR="00E53E98" w:rsidRPr="00676C1E">
        <w:rPr>
          <w:sz w:val="28"/>
          <w:szCs w:val="28"/>
        </w:rPr>
        <w:t>2</w:t>
      </w:r>
      <w:r w:rsidR="00357469" w:rsidRPr="00676C1E">
        <w:rPr>
          <w:sz w:val="28"/>
          <w:szCs w:val="28"/>
        </w:rPr>
        <w:t xml:space="preserve">. Техническое состояние объектов общего имущества в </w:t>
      </w:r>
      <w:bookmarkStart w:id="12" w:name="YANDEX_66"/>
      <w:bookmarkEnd w:id="12"/>
      <w:r w:rsidR="00357469" w:rsidRPr="00676C1E">
        <w:rPr>
          <w:sz w:val="28"/>
          <w:szCs w:val="28"/>
        </w:rPr>
        <w:fldChar w:fldCharType="begin"/>
      </w:r>
      <w:r w:rsidR="00357469"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"YANDEX_65"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YANDEX_65</w:t>
      </w:r>
      <w:r w:rsidR="00357469" w:rsidRPr="00676C1E">
        <w:rPr>
          <w:sz w:val="28"/>
          <w:szCs w:val="28"/>
        </w:rPr>
        <w:fldChar w:fldCharType="end"/>
      </w:r>
      <w:r w:rsidR="00357469" w:rsidRPr="00676C1E">
        <w:rPr>
          <w:sz w:val="28"/>
          <w:szCs w:val="28"/>
        </w:rPr>
        <w:t xml:space="preserve"> </w:t>
      </w:r>
      <w:r w:rsidR="00357469" w:rsidRPr="00676C1E">
        <w:rPr>
          <w:rStyle w:val="highlighthighlightactive"/>
          <w:sz w:val="28"/>
          <w:szCs w:val="28"/>
        </w:rPr>
        <w:t xml:space="preserve">многоквартирном </w:t>
      </w:r>
      <w:hyperlink r:id="rId27" w:anchor="YANDEX_67"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YANDEX_67</w:t>
        </w:r>
      </w:hyperlink>
      <w:bookmarkStart w:id="13" w:name="YANDEX_67"/>
      <w:bookmarkEnd w:id="13"/>
      <w:r w:rsidR="00357469" w:rsidRPr="00676C1E">
        <w:rPr>
          <w:sz w:val="28"/>
          <w:szCs w:val="28"/>
        </w:rPr>
        <w:fldChar w:fldCharType="begin"/>
      </w:r>
      <w:r w:rsidR="00357469"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"YANDEX_66"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YANDEX_66</w:t>
      </w:r>
      <w:r w:rsidR="00357469" w:rsidRPr="00676C1E">
        <w:rPr>
          <w:sz w:val="28"/>
          <w:szCs w:val="28"/>
        </w:rPr>
        <w:fldChar w:fldCharType="end"/>
      </w:r>
      <w:r w:rsidR="00357469" w:rsidRPr="00676C1E">
        <w:rPr>
          <w:rStyle w:val="highlighthighlightactive"/>
          <w:sz w:val="28"/>
          <w:szCs w:val="28"/>
        </w:rPr>
        <w:t>доме, требующее проведения капитального ремонта (наличие заключения независимой экспертизы, или Государственной жилищной инспекции Забайкальского края, или решения суда о необходимости проведения работ по капитальному ремонту общего имущества многоквартирного дома).</w:t>
      </w:r>
    </w:p>
    <w:p w:rsidR="00B22E51" w:rsidRPr="00676C1E" w:rsidRDefault="00FC21EA" w:rsidP="00B22E51">
      <w:pPr>
        <w:pStyle w:val="a5"/>
        <w:spacing w:before="0" w:beforeAutospacing="0" w:after="0" w:afterAutospacing="0"/>
        <w:ind w:left="29" w:firstLine="680"/>
        <w:jc w:val="both"/>
        <w:rPr>
          <w:sz w:val="28"/>
          <w:szCs w:val="28"/>
        </w:rPr>
      </w:pPr>
      <w:r w:rsidRPr="00676C1E">
        <w:rPr>
          <w:sz w:val="28"/>
          <w:szCs w:val="28"/>
        </w:rPr>
        <w:t>8</w:t>
      </w:r>
      <w:r w:rsidR="00B22E51" w:rsidRPr="00676C1E">
        <w:rPr>
          <w:sz w:val="28"/>
          <w:szCs w:val="28"/>
        </w:rPr>
        <w:t xml:space="preserve">. В первоочередном порядке субсидия на </w:t>
      </w:r>
      <w:bookmarkStart w:id="14" w:name="YANDEX_92"/>
      <w:bookmarkEnd w:id="14"/>
      <w:r w:rsidR="00B22E51" w:rsidRPr="00676C1E">
        <w:rPr>
          <w:sz w:val="28"/>
          <w:szCs w:val="28"/>
        </w:rPr>
        <w:fldChar w:fldCharType="begin"/>
      </w:r>
      <w:r w:rsidR="00B22E51"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"YANDEX_91"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w:t>
      </w:r>
      <w:r w:rsidR="00B859E0" w:rsidRPr="00B859E0">
        <w:rPr>
          <w:rStyle w:val="ac"/>
          <w:rFonts w:ascii="Calibri" w:hAnsi="Calibri"/>
          <w:sz w:val="22"/>
          <w:szCs w:val="22"/>
          <w:lang w:eastAsia="en-US"/>
        </w:rPr>
        <w:lastRenderedPageBreak/>
        <w:t>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YANDEX_91</w:t>
      </w:r>
      <w:r w:rsidR="00B22E51" w:rsidRPr="00676C1E">
        <w:rPr>
          <w:sz w:val="28"/>
          <w:szCs w:val="28"/>
        </w:rPr>
        <w:fldChar w:fldCharType="end"/>
      </w:r>
      <w:r w:rsidR="00B22E51" w:rsidRPr="00676C1E">
        <w:rPr>
          <w:rStyle w:val="highlighthighlightactive"/>
          <w:sz w:val="28"/>
          <w:szCs w:val="28"/>
        </w:rPr>
        <w:t> капитальный </w:t>
      </w:r>
      <w:hyperlink r:id="rId28" w:anchor="YANDEX_93"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YANDEX_93</w:t>
        </w:r>
      </w:hyperlink>
      <w:r w:rsidR="00B22E51" w:rsidRPr="00676C1E">
        <w:rPr>
          <w:sz w:val="28"/>
          <w:szCs w:val="28"/>
        </w:rPr>
        <w:t xml:space="preserve"> </w:t>
      </w:r>
      <w:bookmarkStart w:id="15" w:name="YANDEX_93"/>
      <w:bookmarkEnd w:id="15"/>
      <w:r w:rsidR="00B22E51" w:rsidRPr="00676C1E">
        <w:rPr>
          <w:sz w:val="28"/>
          <w:szCs w:val="28"/>
        </w:rPr>
        <w:fldChar w:fldCharType="begin"/>
      </w:r>
      <w:r w:rsidR="00B22E51"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"YANDEX_92"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YANDEX_92</w:t>
      </w:r>
      <w:r w:rsidR="00B22E51" w:rsidRPr="00676C1E">
        <w:rPr>
          <w:sz w:val="28"/>
          <w:szCs w:val="28"/>
        </w:rPr>
        <w:fldChar w:fldCharType="end"/>
      </w:r>
      <w:r w:rsidR="00B22E51" w:rsidRPr="00676C1E">
        <w:rPr>
          <w:rStyle w:val="highlighthighlightactive"/>
          <w:sz w:val="28"/>
          <w:szCs w:val="28"/>
        </w:rPr>
        <w:t> ремонт </w:t>
      </w:r>
      <w:hyperlink r:id="rId29" w:anchor="YANDEX_94"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YANDEX_94</w:t>
        </w:r>
      </w:hyperlink>
      <w:r w:rsidR="00B22E51" w:rsidRPr="00676C1E">
        <w:rPr>
          <w:sz w:val="28"/>
          <w:szCs w:val="28"/>
        </w:rPr>
        <w:t xml:space="preserve"> </w:t>
      </w:r>
      <w:bookmarkStart w:id="16" w:name="YANDEX_94"/>
      <w:bookmarkEnd w:id="16"/>
      <w:r w:rsidR="00B22E51" w:rsidRPr="00676C1E">
        <w:rPr>
          <w:sz w:val="28"/>
          <w:szCs w:val="28"/>
        </w:rPr>
        <w:fldChar w:fldCharType="begin"/>
      </w:r>
      <w:r w:rsidR="00B22E51"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"YANDEX_93"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w:t>
      </w:r>
      <w:r w:rsidR="00B859E0" w:rsidRPr="00B859E0">
        <w:rPr>
          <w:rStyle w:val="ac"/>
          <w:rFonts w:ascii="Calibri" w:hAnsi="Calibri"/>
          <w:sz w:val="22"/>
          <w:szCs w:val="22"/>
          <w:lang w:eastAsia="en-US"/>
        </w:rPr>
        <w:lastRenderedPageBreak/>
        <w:t>%D0%BC%20%D0%BA%D0%B0%D0%BF%D0%B8%D1%82%D0%B0%D0%BB%D1%8C%D0%BD%D0%BE%D0%BC%D1%83%20%D1%80%D0%B5%D0%BC%D0%BE%D0%BD%D1%82%D1%83%20%D0%BC%D0%BD%D0%BE%D0%B3%D0%BE%D0%BA%D0%B2%D0%B0%D1%80%D1%82%D0%B8%D1%80%D0%BD%D1%8B%D1%85%20%D0%B4%D0%BE%D0%BC%D0%B0%D1%85%202014&amp;l10n=ru&amp;mime=html&amp;sign=537901eed470c82aa848e0cabbc1b123&amp;keyno=0 - YANDEX_93</w:t>
      </w:r>
      <w:r w:rsidR="00B22E51" w:rsidRPr="00676C1E">
        <w:rPr>
          <w:sz w:val="28"/>
          <w:szCs w:val="28"/>
        </w:rPr>
        <w:fldChar w:fldCharType="end"/>
      </w:r>
      <w:r w:rsidR="00B22E51" w:rsidRPr="00676C1E">
        <w:rPr>
          <w:rStyle w:val="highlighthighlightactive"/>
          <w:sz w:val="28"/>
          <w:szCs w:val="28"/>
        </w:rPr>
        <w:t>многоквартирных </w:t>
      </w:r>
      <w:hyperlink r:id="rId30" w:anchor="YANDEX_95"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YANDEX_95</w:t>
        </w:r>
      </w:hyperlink>
      <w:r w:rsidR="00B22E51" w:rsidRPr="00676C1E">
        <w:rPr>
          <w:sz w:val="28"/>
          <w:szCs w:val="28"/>
        </w:rPr>
        <w:t xml:space="preserve"> </w:t>
      </w:r>
      <w:bookmarkStart w:id="17" w:name="YANDEX_95"/>
      <w:bookmarkEnd w:id="17"/>
      <w:r w:rsidR="00B22E51" w:rsidRPr="00676C1E">
        <w:rPr>
          <w:sz w:val="28"/>
          <w:szCs w:val="28"/>
        </w:rPr>
        <w:fldChar w:fldCharType="begin"/>
      </w:r>
      <w:r w:rsidR="00B22E51" w:rsidRPr="00676C1E">
        <w:rPr>
          <w:sz w:val="28"/>
          <w:szCs w:val="28"/>
        </w:rPr>
        <w:instrText xml:space="preserve"> HYPERLINK "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\l "YANDEX_94" </w:instrText>
      </w:r>
      <w:r w:rsidR="00B859E0" w:rsidRPr="00676C1E">
        <w:rPr>
          <w:sz w:val="28"/>
          <w:szCs w:val="28"/>
        </w:rPr>
      </w:r>
      <w:r w:rsidR="00B859E0">
        <w:rPr>
          <w:sz w:val="28"/>
          <w:szCs w:val="28"/>
        </w:rPr>
        <w:fldChar w:fldCharType="separate"/>
      </w:r>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YANDEX_94</w:t>
      </w:r>
      <w:r w:rsidR="00B22E51" w:rsidRPr="00676C1E">
        <w:rPr>
          <w:sz w:val="28"/>
          <w:szCs w:val="28"/>
        </w:rPr>
        <w:fldChar w:fldCharType="end"/>
      </w:r>
      <w:r w:rsidR="00B22E51" w:rsidRPr="00676C1E">
        <w:rPr>
          <w:rStyle w:val="highlighthighlightactive"/>
          <w:sz w:val="28"/>
          <w:szCs w:val="28"/>
        </w:rPr>
        <w:t>домов </w:t>
      </w:r>
      <w:hyperlink r:id="rId31" w:anchor="YANDEX_96"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YANDEX_96</w:t>
        </w:r>
      </w:hyperlink>
      <w:r w:rsidR="00B22E51" w:rsidRPr="00676C1E">
        <w:rPr>
          <w:sz w:val="28"/>
          <w:szCs w:val="28"/>
        </w:rPr>
        <w:t xml:space="preserve"> представляется </w:t>
      </w:r>
      <w:r w:rsidR="00F428B2">
        <w:rPr>
          <w:sz w:val="28"/>
          <w:szCs w:val="28"/>
        </w:rPr>
        <w:t>Получателям</w:t>
      </w:r>
      <w:hyperlink r:id="rId32" w:anchor="YANDEX_97"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w:t>
        </w:r>
        <w:r w:rsidR="00B859E0" w:rsidRPr="00B859E0">
          <w:rPr>
            <w:rStyle w:val="ac"/>
            <w:rFonts w:ascii="Calibri" w:hAnsi="Calibri"/>
            <w:sz w:val="22"/>
            <w:szCs w:val="22"/>
            <w:lang w:eastAsia="en-US"/>
          </w:rPr>
          <w:lastRenderedPageBreak/>
          <w:t>6%D0%B8%D1%8F%D0%BC%20%D0%BA%D0%B0%D0%BF%D0%B8%D1%82%D0%B0%D0%BB%D1%8C%D0%BD%D0%BE%D0%BC%D1%83%20%D1%80%D0%B5%D0%BC%D0%BE%D0%BD%D1%82%D1%83%20%D0%BC%D0%BD%D0%BE%D0%B3%D0%BE%D0%BA%D0%B2%D0%B0%D1%80%D1%82%D0%B8%D1%80%D0%BD%D1%8B%D1%85%20%D0%B4%D0%BE%D0%BC%D0%B0%D1%85%202014&amp;l10n=ru&amp;mime=html&amp;sign=537901eed470c82aa848e0cabbc1b123&amp;keyno=0 - YANDEX_97</w:t>
        </w:r>
      </w:hyperlink>
      <w:r w:rsidR="00B22E51" w:rsidRPr="00676C1E">
        <w:rPr>
          <w:sz w:val="28"/>
          <w:szCs w:val="28"/>
        </w:rPr>
        <w:t>, отвечающим одновременно всем критериям, указанным в п.</w:t>
      </w:r>
      <w:r w:rsidR="00E53E98" w:rsidRPr="00676C1E">
        <w:rPr>
          <w:sz w:val="28"/>
          <w:szCs w:val="28"/>
        </w:rPr>
        <w:t xml:space="preserve"> </w:t>
      </w:r>
      <w:r w:rsidRPr="00676C1E">
        <w:rPr>
          <w:sz w:val="28"/>
          <w:szCs w:val="28"/>
        </w:rPr>
        <w:t>7</w:t>
      </w:r>
      <w:r w:rsidR="00B22E51" w:rsidRPr="00676C1E">
        <w:rPr>
          <w:sz w:val="28"/>
          <w:szCs w:val="28"/>
        </w:rPr>
        <w:t>.</w:t>
      </w:r>
    </w:p>
    <w:p w:rsidR="00B22E51" w:rsidRPr="00676C1E" w:rsidRDefault="00FC21EA" w:rsidP="00B22E51">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9</w:t>
      </w:r>
      <w:r w:rsidR="00B22E51" w:rsidRPr="00676C1E">
        <w:rPr>
          <w:rFonts w:ascii="Times New Roman" w:hAnsi="Times New Roman"/>
          <w:sz w:val="28"/>
          <w:szCs w:val="28"/>
        </w:rPr>
        <w:t>. Субсидии не предоставляются:</w:t>
      </w:r>
    </w:p>
    <w:p w:rsidR="00B22E51" w:rsidRPr="00676C1E" w:rsidRDefault="00B22E51" w:rsidP="00B22E51">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юридическим лицам, находящимся в стадии ликвидации или банкротства; при условии, что их производственная и хозяйственная деятельность приостановлена;</w:t>
      </w:r>
    </w:p>
    <w:p w:rsidR="00B22E51" w:rsidRPr="00676C1E" w:rsidRDefault="00B22E51" w:rsidP="00B22E51">
      <w:pPr>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при отсутствии достаточного лимита бюджетных средств на предоставление мер финансовой поддержки.</w:t>
      </w:r>
    </w:p>
    <w:p w:rsidR="00B22E51" w:rsidRPr="00676C1E" w:rsidRDefault="008A2122" w:rsidP="00B22E51">
      <w:pPr>
        <w:tabs>
          <w:tab w:val="left" w:pos="685"/>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10. </w:t>
      </w:r>
      <w:r w:rsidR="00B22E51" w:rsidRPr="00676C1E">
        <w:rPr>
          <w:rFonts w:ascii="Times New Roman" w:hAnsi="Times New Roman"/>
          <w:sz w:val="28"/>
          <w:szCs w:val="28"/>
        </w:rPr>
        <w:t>В случае недостаточности лимитов бюджетных средств на оказание мер финансовой поддержки юридическому лицу, подавшему заявление в отношении нескольких многоквартирных домов, главный распорядитель бюджетных средств проводит комиссионный отбор многоквартирных домов, подлежащих проведению капитального ремонта в первоочередном порядке.</w:t>
      </w:r>
    </w:p>
    <w:p w:rsidR="00B22E51" w:rsidRPr="00676C1E" w:rsidRDefault="00B22E51" w:rsidP="00B22E51">
      <w:pPr>
        <w:pStyle w:val="a5"/>
        <w:spacing w:before="0" w:beforeAutospacing="0" w:after="0" w:afterAutospacing="0"/>
        <w:ind w:left="29" w:firstLine="680"/>
        <w:jc w:val="both"/>
        <w:rPr>
          <w:sz w:val="28"/>
          <w:szCs w:val="28"/>
        </w:rPr>
      </w:pPr>
      <w:r w:rsidRPr="00676C1E">
        <w:rPr>
          <w:sz w:val="28"/>
          <w:szCs w:val="28"/>
        </w:rPr>
        <w:t>В первоочередном порядке включаются следующие многоквартирные дома</w:t>
      </w:r>
      <w:hyperlink r:id="rId33" w:anchor="YANDEX_79"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YANDEX_79</w:t>
        </w:r>
      </w:hyperlink>
      <w:r w:rsidRPr="00676C1E">
        <w:rPr>
          <w:sz w:val="28"/>
          <w:szCs w:val="28"/>
        </w:rPr>
        <w:t>:</w:t>
      </w:r>
    </w:p>
    <w:p w:rsidR="00B22E51" w:rsidRPr="00676C1E" w:rsidRDefault="00B22E51" w:rsidP="00B22E51">
      <w:pPr>
        <w:pStyle w:val="a5"/>
        <w:spacing w:before="0" w:beforeAutospacing="0" w:after="0" w:afterAutospacing="0"/>
        <w:ind w:left="29" w:firstLine="680"/>
        <w:jc w:val="both"/>
        <w:rPr>
          <w:rStyle w:val="highlighthighlightactive"/>
          <w:sz w:val="28"/>
          <w:szCs w:val="28"/>
        </w:rPr>
      </w:pPr>
      <w:r w:rsidRPr="00676C1E">
        <w:rPr>
          <w:sz w:val="28"/>
          <w:szCs w:val="28"/>
        </w:rPr>
        <w:t xml:space="preserve">- имеющие угрозу безопасности жизни или здоровью граждан, сохранности общего имущества в </w:t>
      </w:r>
      <w:hyperlink r:id="rId34" w:anchor="YANDEX_96"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YANDEX_96</w:t>
        </w:r>
      </w:hyperlink>
      <w:r w:rsidRPr="00676C1E">
        <w:rPr>
          <w:rStyle w:val="highlighthighlightactive"/>
          <w:sz w:val="28"/>
          <w:szCs w:val="28"/>
        </w:rPr>
        <w:t> многоквартирных </w:t>
      </w:r>
      <w:hyperlink r:id="rId35" w:anchor="YANDEX_98"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w:t>
        </w:r>
        <w:r w:rsidR="00B859E0" w:rsidRPr="00B859E0">
          <w:rPr>
            <w:rStyle w:val="ac"/>
            <w:rFonts w:ascii="Calibri" w:hAnsi="Calibri"/>
            <w:sz w:val="22"/>
            <w:szCs w:val="22"/>
            <w:lang w:eastAsia="en-US"/>
          </w:rPr>
          <w:lastRenderedPageBreak/>
          <w:t>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YANDEX_98</w:t>
        </w:r>
      </w:hyperlink>
      <w:r w:rsidRPr="00676C1E">
        <w:rPr>
          <w:sz w:val="28"/>
          <w:szCs w:val="28"/>
        </w:rPr>
        <w:t xml:space="preserve"> </w:t>
      </w:r>
      <w:hyperlink r:id="rId36" w:anchor="YANDEX_97"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YANDEX_97</w:t>
        </w:r>
      </w:hyperlink>
      <w:r w:rsidRPr="00676C1E">
        <w:rPr>
          <w:rStyle w:val="highlighthighlightactive"/>
          <w:sz w:val="28"/>
          <w:szCs w:val="28"/>
        </w:rPr>
        <w:t> домах;</w:t>
      </w:r>
    </w:p>
    <w:p w:rsidR="00B22E51" w:rsidRPr="00676C1E" w:rsidRDefault="00B22E51" w:rsidP="00B22E51">
      <w:pPr>
        <w:pStyle w:val="a5"/>
        <w:spacing w:before="0" w:beforeAutospacing="0" w:after="0" w:afterAutospacing="0"/>
        <w:ind w:left="29" w:firstLine="680"/>
        <w:jc w:val="both"/>
        <w:rPr>
          <w:rStyle w:val="highlighthighlightactive"/>
          <w:sz w:val="28"/>
          <w:szCs w:val="28"/>
        </w:rPr>
      </w:pPr>
      <w:r w:rsidRPr="00676C1E">
        <w:rPr>
          <w:rStyle w:val="highlighthighlightactive"/>
          <w:sz w:val="28"/>
          <w:szCs w:val="28"/>
        </w:rPr>
        <w:t>-</w:t>
      </w:r>
      <w:hyperlink r:id="rId37" w:anchor="YANDEX_99" w:history="1">
        <w:r w:rsidR="00B859E0" w:rsidRPr="00B859E0">
          <w:rPr>
            <w:rStyle w:val="ac"/>
            <w:rFonts w:ascii="Calibri" w:hAnsi="Calibri"/>
            <w:sz w:val="22"/>
            <w:szCs w:val="22"/>
            <w:lang w:eastAsia="en-US"/>
          </w:rPr>
          <w: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 YANDEX_99</w:t>
        </w:r>
      </w:hyperlink>
      <w:r w:rsidRPr="00676C1E">
        <w:rPr>
          <w:sz w:val="28"/>
          <w:szCs w:val="28"/>
        </w:rPr>
        <w:t xml:space="preserve"> </w:t>
      </w:r>
      <w:r w:rsidRPr="00676C1E">
        <w:rPr>
          <w:rStyle w:val="highlighthighlightactive"/>
          <w:sz w:val="28"/>
          <w:szCs w:val="28"/>
        </w:rPr>
        <w:t>имеющие заключения независимой экспертизы, или Государственной жилищной инспекции Забайкальского края, или решения суда о необходимости проведения работ по капитальному ремонту общего имущества многоквартирного дома.</w:t>
      </w:r>
    </w:p>
    <w:p w:rsidR="00B22E51" w:rsidRPr="00676C1E" w:rsidRDefault="00E05F65" w:rsidP="00B22E51">
      <w:pPr>
        <w:pStyle w:val="a5"/>
        <w:spacing w:before="0" w:beforeAutospacing="0" w:after="0" w:afterAutospacing="0"/>
        <w:ind w:left="29" w:firstLine="680"/>
        <w:jc w:val="both"/>
        <w:rPr>
          <w:sz w:val="28"/>
          <w:szCs w:val="28"/>
        </w:rPr>
      </w:pPr>
      <w:r w:rsidRPr="00676C1E">
        <w:rPr>
          <w:sz w:val="28"/>
          <w:szCs w:val="28"/>
        </w:rPr>
        <w:t>11</w:t>
      </w:r>
      <w:r w:rsidR="00B22E51" w:rsidRPr="00676C1E">
        <w:rPr>
          <w:sz w:val="28"/>
          <w:szCs w:val="28"/>
        </w:rPr>
        <w:t>.4. С заявителем, по обращению которого принято решение о предоставлении субсидии комитетом жилищно-коммунального хозяйства администрации городского округа «Город Чита» заключается соглашение о предоставлении субсидии.</w:t>
      </w:r>
    </w:p>
    <w:p w:rsidR="00B22E51" w:rsidRPr="00676C1E" w:rsidRDefault="00E05F65" w:rsidP="00B22E51">
      <w:pPr>
        <w:tabs>
          <w:tab w:val="left" w:pos="709"/>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11</w:t>
      </w:r>
      <w:r w:rsidR="00B22E51" w:rsidRPr="00676C1E">
        <w:rPr>
          <w:rFonts w:ascii="Times New Roman" w:hAnsi="Times New Roman"/>
          <w:sz w:val="28"/>
          <w:szCs w:val="28"/>
        </w:rPr>
        <w:t xml:space="preserve">.5. Соглашение о предоставлении субсидий должно содержать условия, сроки и порядок перечисления субсидии, условия о целевом расходовании субсидии, порядок предоставления получателем субсидии информации и отчетов об освоении субсидии, порядок осуществления технического надзора за ходом проведения капитального ремонта, обязанность возврата субсидии в местный бюджет городского округа «Город </w:t>
      </w:r>
      <w:r w:rsidR="00B22E51" w:rsidRPr="00676C1E">
        <w:rPr>
          <w:rFonts w:ascii="Times New Roman" w:hAnsi="Times New Roman"/>
          <w:sz w:val="28"/>
          <w:szCs w:val="28"/>
        </w:rPr>
        <w:lastRenderedPageBreak/>
        <w:t>Чита» в случае её нецелевого использования, об ответственности получателя субсидии за нецелевое использование субсидии.</w:t>
      </w:r>
    </w:p>
    <w:p w:rsidR="00B22E51" w:rsidRPr="00676C1E" w:rsidRDefault="00E05F65" w:rsidP="00B22E51">
      <w:pPr>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11.6</w:t>
      </w:r>
      <w:r w:rsidR="00B22E51" w:rsidRPr="00676C1E">
        <w:rPr>
          <w:rFonts w:ascii="Times New Roman" w:hAnsi="Times New Roman"/>
          <w:sz w:val="28"/>
          <w:szCs w:val="28"/>
        </w:rPr>
        <w:t xml:space="preserve">. Получатель субсидии обязан провести конкурс по отбору подрядных организаций на выполнение работ по капитальному ремонту многоквартирного дома в соответствии с требованиями </w:t>
      </w:r>
      <w:r w:rsidRPr="00676C1E">
        <w:rPr>
          <w:rFonts w:ascii="Times New Roman" w:hAnsi="Times New Roman"/>
          <w:sz w:val="28"/>
          <w:szCs w:val="28"/>
        </w:rPr>
        <w:t>действующего законодательства Российской Федерации и Забайкальского края.</w:t>
      </w:r>
      <w:r w:rsidR="00B22E51" w:rsidRPr="00676C1E">
        <w:rPr>
          <w:rFonts w:ascii="Times New Roman" w:hAnsi="Times New Roman"/>
          <w:sz w:val="28"/>
          <w:szCs w:val="28"/>
        </w:rPr>
        <w:t xml:space="preserve"> </w:t>
      </w:r>
    </w:p>
    <w:p w:rsidR="00B22E51" w:rsidRPr="00676C1E" w:rsidRDefault="00B22E51" w:rsidP="00B22E51">
      <w:pPr>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По результатам конкурса заказчик заключает договор с подрядной организацией на выполнение работ по капитальному ремонту многоквартирного дома. </w:t>
      </w:r>
    </w:p>
    <w:p w:rsidR="00B22E51" w:rsidRPr="00676C1E" w:rsidRDefault="00B22E51" w:rsidP="00B22E51">
      <w:pPr>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В условиях договора должно быть предусмотрено:</w:t>
      </w:r>
    </w:p>
    <w:p w:rsidR="00B22E51" w:rsidRPr="00676C1E" w:rsidRDefault="00B22E51" w:rsidP="00B22E51">
      <w:pPr>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 работы по капитальному ремонту многоквартирных домов должны быть выполнены подрядчиками в срок до 10 декабря текущего года. </w:t>
      </w:r>
    </w:p>
    <w:p w:rsidR="00B22E51" w:rsidRPr="00676C1E" w:rsidRDefault="00B22E51" w:rsidP="00B22E51">
      <w:pPr>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Авансирование работ возможно в размере 30% от начальной стоимости договора. Оплата работ производится по мере подписания сторонами актов выполненных работ, подписанными собственниками помещений, уполномоченными общим собранием собственников жилья, а также другими членами комиссии.</w:t>
      </w:r>
    </w:p>
    <w:p w:rsidR="00B22E51" w:rsidRPr="00676C1E" w:rsidRDefault="00B22E51" w:rsidP="00B22E51">
      <w:pPr>
        <w:autoSpaceDE w:val="0"/>
        <w:autoSpaceDN w:val="0"/>
        <w:adjustRightInd w:val="0"/>
        <w:spacing w:after="0" w:line="240" w:lineRule="auto"/>
        <w:ind w:left="29" w:firstLine="680"/>
        <w:jc w:val="both"/>
        <w:rPr>
          <w:rFonts w:ascii="Times New Roman" w:hAnsi="Times New Roman"/>
          <w:b/>
          <w:sz w:val="28"/>
          <w:szCs w:val="28"/>
        </w:rPr>
      </w:pPr>
    </w:p>
    <w:p w:rsidR="00B22E51" w:rsidRPr="00676C1E" w:rsidRDefault="008A3EAF" w:rsidP="008A3EAF">
      <w:pPr>
        <w:spacing w:after="0" w:line="240" w:lineRule="auto"/>
        <w:ind w:left="29" w:firstLine="680"/>
        <w:jc w:val="both"/>
        <w:rPr>
          <w:rFonts w:ascii="Times New Roman" w:hAnsi="Times New Roman"/>
          <w:b/>
          <w:sz w:val="28"/>
          <w:szCs w:val="28"/>
        </w:rPr>
      </w:pPr>
      <w:r w:rsidRPr="00676C1E">
        <w:rPr>
          <w:rFonts w:ascii="Times New Roman" w:hAnsi="Times New Roman"/>
          <w:b/>
          <w:sz w:val="28"/>
          <w:szCs w:val="28"/>
        </w:rPr>
        <w:t>12</w:t>
      </w:r>
      <w:r w:rsidR="00B22E51" w:rsidRPr="00676C1E">
        <w:rPr>
          <w:rFonts w:ascii="Times New Roman" w:hAnsi="Times New Roman"/>
          <w:b/>
          <w:sz w:val="28"/>
          <w:szCs w:val="28"/>
        </w:rPr>
        <w:t>. Порядок учёта и контроля над целевым использованием субсидий</w:t>
      </w:r>
    </w:p>
    <w:p w:rsidR="00B22E51" w:rsidRPr="00676C1E" w:rsidRDefault="00B22E51" w:rsidP="00B22E51">
      <w:pPr>
        <w:spacing w:after="0" w:line="240" w:lineRule="auto"/>
        <w:ind w:left="29" w:firstLine="680"/>
        <w:jc w:val="center"/>
        <w:rPr>
          <w:rFonts w:ascii="Times New Roman" w:hAnsi="Times New Roman"/>
          <w:b/>
          <w:sz w:val="28"/>
          <w:szCs w:val="28"/>
        </w:rPr>
      </w:pPr>
    </w:p>
    <w:p w:rsidR="00B22E51" w:rsidRPr="00676C1E" w:rsidRDefault="008A3EAF" w:rsidP="00B22E51">
      <w:pPr>
        <w:widowControl w:val="0"/>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12</w:t>
      </w:r>
      <w:r w:rsidR="00B22E51" w:rsidRPr="00676C1E">
        <w:rPr>
          <w:rFonts w:ascii="Times New Roman" w:hAnsi="Times New Roman"/>
          <w:sz w:val="28"/>
          <w:szCs w:val="28"/>
        </w:rPr>
        <w:t xml:space="preserve">.1. Получатели субсидии после перечисления администрацией субсидии ежемесячно представляют в </w:t>
      </w:r>
      <w:r w:rsidR="00100E8D">
        <w:rPr>
          <w:rFonts w:ascii="Times New Roman" w:hAnsi="Times New Roman"/>
          <w:sz w:val="28"/>
          <w:szCs w:val="28"/>
        </w:rPr>
        <w:t>комитет жилищно-коммунального хозяйства администрации городского округа «Город Чита»</w:t>
      </w:r>
      <w:r w:rsidR="00B22E51" w:rsidRPr="00676C1E">
        <w:rPr>
          <w:rFonts w:ascii="Times New Roman" w:hAnsi="Times New Roman"/>
          <w:sz w:val="28"/>
          <w:szCs w:val="28"/>
        </w:rPr>
        <w:t xml:space="preserve"> информацию и отчёты об освоении средств субсидии по форме, в порядке и сроки, установленные соглашением.</w:t>
      </w:r>
    </w:p>
    <w:p w:rsidR="00B22E51" w:rsidRPr="00676C1E" w:rsidRDefault="008A3EAF" w:rsidP="00B22E51">
      <w:pPr>
        <w:widowControl w:val="0"/>
        <w:autoSpaceDE w:val="0"/>
        <w:autoSpaceDN w:val="0"/>
        <w:adjustRightInd w:val="0"/>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12</w:t>
      </w:r>
      <w:r w:rsidR="00B22E51" w:rsidRPr="00676C1E">
        <w:rPr>
          <w:rFonts w:ascii="Times New Roman" w:hAnsi="Times New Roman"/>
          <w:sz w:val="28"/>
          <w:szCs w:val="28"/>
        </w:rPr>
        <w:t>.2. Контроль за целевым использованием субсидии осуществляется комитетом жилищно-коммунального хозяйства администрации городского округа «Город Чита».</w:t>
      </w:r>
    </w:p>
    <w:p w:rsidR="00B22E51" w:rsidRPr="00676C1E" w:rsidRDefault="008A3EAF" w:rsidP="00B22E51">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12</w:t>
      </w:r>
      <w:r w:rsidR="00B22E51" w:rsidRPr="00676C1E">
        <w:rPr>
          <w:rFonts w:ascii="Times New Roman" w:hAnsi="Times New Roman"/>
          <w:sz w:val="28"/>
          <w:szCs w:val="28"/>
        </w:rPr>
        <w:t>.3. Целевое использование субсидий и порядок контроля за их расходованием регламентируются Бюджетным кодексом Российской Федерации, иными нормативными актами Российской Федерации и правовыми актами Забайкальского края.</w:t>
      </w:r>
    </w:p>
    <w:p w:rsidR="00B22E51" w:rsidRPr="00676C1E" w:rsidRDefault="008A3EAF" w:rsidP="00B22E51">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12</w:t>
      </w:r>
      <w:r w:rsidR="00B22E51" w:rsidRPr="00676C1E">
        <w:rPr>
          <w:rFonts w:ascii="Times New Roman" w:hAnsi="Times New Roman"/>
          <w:sz w:val="28"/>
          <w:szCs w:val="28"/>
        </w:rPr>
        <w:t>.4. Администрация городского округа «Город Чита» вправе требовать от получателей субсидий, которым они предоставлены, расчетную, финансовую и иную документацию для проверки целевого использования предоставленных бюджетных средств, анализа хозяйственно-финансовой деятельности, контроля за исполнением обязательств по соглашению о предоставлении субсидии.</w:t>
      </w:r>
    </w:p>
    <w:p w:rsidR="000E3A7D" w:rsidRPr="00676C1E" w:rsidRDefault="008A3EAF" w:rsidP="000E3A7D">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12.5. </w:t>
      </w:r>
      <w:r w:rsidR="00A25D08" w:rsidRPr="00676C1E">
        <w:rPr>
          <w:rFonts w:ascii="Times New Roman" w:hAnsi="Times New Roman"/>
          <w:sz w:val="28"/>
          <w:szCs w:val="28"/>
        </w:rPr>
        <w:t>Для предоставления субсидии получатель субсидии представляет в комитет жилищно-коммунального хозяйства администрации городского округа «Город Чита» (далее - уполномоченный орган</w:t>
      </w:r>
      <w:r w:rsidR="000E3A7D">
        <w:rPr>
          <w:rFonts w:ascii="Times New Roman" w:hAnsi="Times New Roman"/>
          <w:sz w:val="28"/>
          <w:szCs w:val="28"/>
        </w:rPr>
        <w:t xml:space="preserve">) в срок, устанавливаемый Правительством Забайкальского края, </w:t>
      </w:r>
      <w:r w:rsidR="000E3A7D" w:rsidRPr="00676C1E">
        <w:rPr>
          <w:rFonts w:ascii="Times New Roman" w:hAnsi="Times New Roman"/>
          <w:sz w:val="28"/>
          <w:szCs w:val="28"/>
        </w:rPr>
        <w:t xml:space="preserve">заявку на получение субсидии с приложением документов, установленных уполномоченным органом. </w:t>
      </w:r>
    </w:p>
    <w:p w:rsidR="00A25D08" w:rsidRPr="00676C1E" w:rsidRDefault="000E3A7D" w:rsidP="000E3A7D">
      <w:pPr>
        <w:tabs>
          <w:tab w:val="left" w:pos="551"/>
        </w:tabs>
        <w:spacing w:after="0" w:line="240" w:lineRule="auto"/>
        <w:ind w:left="29" w:firstLine="680"/>
        <w:jc w:val="both"/>
        <w:rPr>
          <w:rFonts w:ascii="Times New Roman" w:hAnsi="Times New Roman"/>
          <w:sz w:val="28"/>
          <w:szCs w:val="28"/>
        </w:rPr>
      </w:pPr>
      <w:r>
        <w:rPr>
          <w:rFonts w:ascii="Times New Roman" w:hAnsi="Times New Roman"/>
          <w:sz w:val="28"/>
          <w:szCs w:val="28"/>
        </w:rPr>
        <w:lastRenderedPageBreak/>
        <w:t>12</w:t>
      </w:r>
      <w:r w:rsidRPr="00676C1E">
        <w:rPr>
          <w:rFonts w:ascii="Times New Roman" w:hAnsi="Times New Roman"/>
          <w:sz w:val="28"/>
          <w:szCs w:val="28"/>
        </w:rPr>
        <w:t xml:space="preserve">.6. Уполномоченный орган в течение 1 рабочего дня с даты поступления заявки на получение субсидии регистрирует их в специальном журнале, </w:t>
      </w:r>
      <w:r>
        <w:rPr>
          <w:rFonts w:ascii="Times New Roman" w:hAnsi="Times New Roman"/>
          <w:sz w:val="28"/>
          <w:szCs w:val="28"/>
        </w:rPr>
        <w:t>в течение тридцати календарных дней</w:t>
      </w:r>
      <w:r w:rsidRPr="00676C1E">
        <w:rPr>
          <w:rFonts w:ascii="Times New Roman" w:hAnsi="Times New Roman"/>
          <w:sz w:val="28"/>
          <w:szCs w:val="28"/>
        </w:rPr>
        <w:t xml:space="preserve"> рассматривает ее и принимает решение о предоставлении субсидии либо</w:t>
      </w:r>
      <w:r w:rsidR="00A25D08" w:rsidRPr="00676C1E">
        <w:rPr>
          <w:rFonts w:ascii="Times New Roman" w:hAnsi="Times New Roman"/>
          <w:sz w:val="28"/>
          <w:szCs w:val="28"/>
        </w:rPr>
        <w:t xml:space="preserve"> об отказе в ее предоставлении. В течение 5 рабочих дней со дня принятия решения о предоставлении субсидии либо об отказе в ее предоставлении уполномоченный орган направляет </w:t>
      </w:r>
      <w:r w:rsidR="00B64165">
        <w:rPr>
          <w:rFonts w:ascii="Times New Roman" w:hAnsi="Times New Roman"/>
          <w:sz w:val="28"/>
          <w:szCs w:val="28"/>
        </w:rPr>
        <w:t>Получателю</w:t>
      </w:r>
      <w:r w:rsidR="00A25D08" w:rsidRPr="00676C1E">
        <w:rPr>
          <w:rFonts w:ascii="Times New Roman" w:hAnsi="Times New Roman"/>
          <w:sz w:val="28"/>
          <w:szCs w:val="28"/>
        </w:rPr>
        <w:t xml:space="preserve"> письменное уведомление о принятом решении. В уведомлении об отказе </w:t>
      </w:r>
      <w:r w:rsidR="00B64165">
        <w:rPr>
          <w:rFonts w:ascii="Times New Roman" w:hAnsi="Times New Roman"/>
          <w:sz w:val="28"/>
          <w:szCs w:val="28"/>
        </w:rPr>
        <w:t>Получателю</w:t>
      </w:r>
      <w:r w:rsidR="00A25D08" w:rsidRPr="00676C1E">
        <w:rPr>
          <w:rFonts w:ascii="Times New Roman" w:hAnsi="Times New Roman"/>
          <w:sz w:val="28"/>
          <w:szCs w:val="28"/>
        </w:rPr>
        <w:t xml:space="preserve"> в предоставлении субсидии указываются причины отказа.</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12.7. </w:t>
      </w:r>
      <w:r w:rsidR="00A25D08" w:rsidRPr="00676C1E">
        <w:rPr>
          <w:rFonts w:ascii="Times New Roman" w:hAnsi="Times New Roman"/>
          <w:sz w:val="28"/>
          <w:szCs w:val="28"/>
        </w:rPr>
        <w:t>Уполномоченный орган отказывает в предоставлении субсидии в случае нарушения условий предоставления субсидий, установленных настоящим Порядком.</w:t>
      </w:r>
    </w:p>
    <w:p w:rsidR="00A25D08" w:rsidRPr="00676C1E" w:rsidRDefault="00A25D08"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Отказ в предоставлении субсидии может быть обжалован </w:t>
      </w:r>
      <w:r w:rsidR="00B64165">
        <w:rPr>
          <w:rFonts w:ascii="Times New Roman" w:hAnsi="Times New Roman"/>
          <w:sz w:val="28"/>
          <w:szCs w:val="28"/>
        </w:rPr>
        <w:t>Получателем</w:t>
      </w:r>
      <w:r w:rsidRPr="00676C1E">
        <w:rPr>
          <w:rFonts w:ascii="Times New Roman" w:hAnsi="Times New Roman"/>
          <w:sz w:val="28"/>
          <w:szCs w:val="28"/>
        </w:rPr>
        <w:t xml:space="preserve"> в соответствии с действующим законодательством.</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12.8. </w:t>
      </w:r>
      <w:r w:rsidR="00A25D08" w:rsidRPr="00676C1E">
        <w:rPr>
          <w:rFonts w:ascii="Times New Roman" w:hAnsi="Times New Roman"/>
          <w:sz w:val="28"/>
          <w:szCs w:val="28"/>
        </w:rPr>
        <w:t xml:space="preserve">Субсидия предоставляется на основании соглашения, заключаемого между получателем  и уполномоченным органом в течение 20 рабочих дней со дня направления получателем письменного уведомления о предоставлении субсидии. </w:t>
      </w:r>
    </w:p>
    <w:p w:rsidR="00A25D08" w:rsidRPr="00676C1E" w:rsidRDefault="00A25D08"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Обязательным условием соглашения является согласие получателя на осуществление уполномоченным органом и органами финансового контроля администрации городского округа «Город Чита» проверок соблюдения </w:t>
      </w:r>
      <w:r w:rsidR="00B64165">
        <w:rPr>
          <w:rFonts w:ascii="Times New Roman" w:hAnsi="Times New Roman"/>
          <w:sz w:val="28"/>
          <w:szCs w:val="28"/>
        </w:rPr>
        <w:t>Получателем</w:t>
      </w:r>
      <w:r w:rsidRPr="00676C1E">
        <w:rPr>
          <w:rFonts w:ascii="Times New Roman" w:hAnsi="Times New Roman"/>
          <w:sz w:val="28"/>
          <w:szCs w:val="28"/>
        </w:rPr>
        <w:t xml:space="preserve"> условий, целей и порядка предоставления субсидий и на предоставление финансовой отчетности в порядке и сроки, установленные соглашением.</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12.9. </w:t>
      </w:r>
      <w:r w:rsidR="00A25D08" w:rsidRPr="00676C1E">
        <w:rPr>
          <w:rFonts w:ascii="Times New Roman" w:hAnsi="Times New Roman"/>
          <w:sz w:val="28"/>
          <w:szCs w:val="28"/>
        </w:rPr>
        <w:t xml:space="preserve">Уполномоченный орган на основании решения о предоставлении субсидии в течение семи рабочих дней со дня его принятия составляет и направляет в комитет по финансам администрации городского округа «Город Чита» заявку на финансирование субсидии. </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12.10. </w:t>
      </w:r>
      <w:r w:rsidR="00A25D08" w:rsidRPr="00676C1E">
        <w:rPr>
          <w:rFonts w:ascii="Times New Roman" w:hAnsi="Times New Roman"/>
          <w:sz w:val="28"/>
          <w:szCs w:val="28"/>
        </w:rPr>
        <w:t xml:space="preserve">После </w:t>
      </w:r>
      <w:r w:rsidR="00C347EF">
        <w:rPr>
          <w:rFonts w:ascii="Times New Roman" w:hAnsi="Times New Roman"/>
          <w:sz w:val="28"/>
          <w:szCs w:val="28"/>
        </w:rPr>
        <w:t>поступления</w:t>
      </w:r>
      <w:r w:rsidR="00A25D08" w:rsidRPr="00676C1E">
        <w:rPr>
          <w:rFonts w:ascii="Times New Roman" w:hAnsi="Times New Roman"/>
          <w:sz w:val="28"/>
          <w:szCs w:val="28"/>
        </w:rPr>
        <w:t xml:space="preserve"> средств из местного бюджета городского округа «Город Чита», уполномоченный орган перечисляет их в течение 5 рабочих дней </w:t>
      </w:r>
      <w:r w:rsidR="00D734D8" w:rsidRPr="00676C1E">
        <w:rPr>
          <w:rFonts w:ascii="Times New Roman" w:hAnsi="Times New Roman"/>
          <w:sz w:val="28"/>
          <w:szCs w:val="28"/>
        </w:rPr>
        <w:t>получателю</w:t>
      </w:r>
      <w:r w:rsidR="00A25D08" w:rsidRPr="00676C1E">
        <w:rPr>
          <w:rFonts w:ascii="Times New Roman" w:hAnsi="Times New Roman"/>
          <w:sz w:val="28"/>
          <w:szCs w:val="28"/>
        </w:rPr>
        <w:t>.</w:t>
      </w:r>
    </w:p>
    <w:p w:rsidR="00A25D08" w:rsidRPr="00676C1E" w:rsidRDefault="00A25D08"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Перечисление субсидии осуществляется на отдельный банковский счет, открытый </w:t>
      </w:r>
      <w:r w:rsidR="00D734D8" w:rsidRPr="00676C1E">
        <w:rPr>
          <w:rFonts w:ascii="Times New Roman" w:hAnsi="Times New Roman"/>
          <w:sz w:val="28"/>
          <w:szCs w:val="28"/>
        </w:rPr>
        <w:t>получателем</w:t>
      </w:r>
      <w:r w:rsidRPr="00676C1E">
        <w:rPr>
          <w:rFonts w:ascii="Times New Roman" w:hAnsi="Times New Roman"/>
          <w:sz w:val="28"/>
          <w:szCs w:val="28"/>
        </w:rPr>
        <w:t xml:space="preserve"> в кредитной организации, в соответствии с заявкой.</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12.11. </w:t>
      </w:r>
      <w:r w:rsidR="00A25D08" w:rsidRPr="00676C1E">
        <w:rPr>
          <w:rFonts w:ascii="Times New Roman" w:hAnsi="Times New Roman"/>
          <w:sz w:val="28"/>
          <w:szCs w:val="28"/>
        </w:rPr>
        <w:t xml:space="preserve">Уполномоченный орган и органы финансового контроля администрации городского округа «Город Чита» осуществляют обязательные проверки соблюдения </w:t>
      </w:r>
      <w:r w:rsidR="00D734D8" w:rsidRPr="00676C1E">
        <w:rPr>
          <w:rFonts w:ascii="Times New Roman" w:hAnsi="Times New Roman"/>
          <w:sz w:val="28"/>
          <w:szCs w:val="28"/>
        </w:rPr>
        <w:t>пол</w:t>
      </w:r>
      <w:r w:rsidRPr="00676C1E">
        <w:rPr>
          <w:rFonts w:ascii="Times New Roman" w:hAnsi="Times New Roman"/>
          <w:sz w:val="28"/>
          <w:szCs w:val="28"/>
        </w:rPr>
        <w:t>учателем</w:t>
      </w:r>
      <w:r w:rsidR="00A25D08" w:rsidRPr="00676C1E">
        <w:rPr>
          <w:rFonts w:ascii="Times New Roman" w:hAnsi="Times New Roman"/>
          <w:sz w:val="28"/>
          <w:szCs w:val="28"/>
        </w:rPr>
        <w:t xml:space="preserve"> установленных настоящим Порядком условий, целей и порядка предоставления субсидии.</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12.12. </w:t>
      </w:r>
      <w:r w:rsidR="00A25D08" w:rsidRPr="00676C1E">
        <w:rPr>
          <w:rFonts w:ascii="Times New Roman" w:hAnsi="Times New Roman"/>
          <w:sz w:val="28"/>
          <w:szCs w:val="28"/>
        </w:rPr>
        <w:t xml:space="preserve">В случае предоставления субсидии с нарушением условий ее предоставления уполномоченный орган в течение 10 рабочих дней с даты установления указанных фактов выставляет </w:t>
      </w:r>
      <w:r w:rsidR="00D734D8" w:rsidRPr="00676C1E">
        <w:rPr>
          <w:rFonts w:ascii="Times New Roman" w:hAnsi="Times New Roman"/>
          <w:sz w:val="28"/>
          <w:szCs w:val="28"/>
        </w:rPr>
        <w:t>получателю</w:t>
      </w:r>
      <w:r w:rsidR="00A25D08" w:rsidRPr="00676C1E">
        <w:rPr>
          <w:rFonts w:ascii="Times New Roman" w:hAnsi="Times New Roman"/>
          <w:sz w:val="28"/>
          <w:szCs w:val="28"/>
        </w:rPr>
        <w:t xml:space="preserve"> требование о возврате средств предоставленной субсидии. </w:t>
      </w:r>
      <w:r w:rsidR="00D734D8" w:rsidRPr="00676C1E">
        <w:rPr>
          <w:rFonts w:ascii="Times New Roman" w:hAnsi="Times New Roman"/>
          <w:sz w:val="28"/>
          <w:szCs w:val="28"/>
        </w:rPr>
        <w:t>Получатель</w:t>
      </w:r>
      <w:r w:rsidR="00A25D08" w:rsidRPr="00676C1E">
        <w:rPr>
          <w:rFonts w:ascii="Times New Roman" w:hAnsi="Times New Roman"/>
          <w:sz w:val="28"/>
          <w:szCs w:val="28"/>
        </w:rPr>
        <w:t xml:space="preserve"> в течение 20 рабочих дней с даты получения требования перечисляет необоснованно полученные средства в доход бюджета городского округа «Город Чита» в соответствии с бюджетным законодательством.</w:t>
      </w:r>
    </w:p>
    <w:p w:rsidR="00A25D08" w:rsidRPr="00676C1E" w:rsidRDefault="008A3EAF"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lastRenderedPageBreak/>
        <w:t xml:space="preserve">12.13. </w:t>
      </w:r>
      <w:r w:rsidR="00A25D08" w:rsidRPr="00676C1E">
        <w:rPr>
          <w:rFonts w:ascii="Times New Roman" w:hAnsi="Times New Roman"/>
          <w:sz w:val="28"/>
          <w:szCs w:val="28"/>
        </w:rPr>
        <w:t xml:space="preserve">В случае неперечисления </w:t>
      </w:r>
      <w:r w:rsidR="00D734D8" w:rsidRPr="00676C1E">
        <w:rPr>
          <w:rFonts w:ascii="Times New Roman" w:hAnsi="Times New Roman"/>
          <w:sz w:val="28"/>
          <w:szCs w:val="28"/>
        </w:rPr>
        <w:t>получателем</w:t>
      </w:r>
      <w:r w:rsidR="00A25D08" w:rsidRPr="00676C1E">
        <w:rPr>
          <w:rFonts w:ascii="Times New Roman" w:hAnsi="Times New Roman"/>
          <w:sz w:val="28"/>
          <w:szCs w:val="28"/>
        </w:rPr>
        <w:t xml:space="preserve"> средств субсидии в сроки, установленные пунктом 1</w:t>
      </w:r>
      <w:r w:rsidR="00C347EF">
        <w:rPr>
          <w:rFonts w:ascii="Times New Roman" w:hAnsi="Times New Roman"/>
          <w:sz w:val="28"/>
          <w:szCs w:val="28"/>
        </w:rPr>
        <w:t>2.12.</w:t>
      </w:r>
      <w:r w:rsidR="00A25D08" w:rsidRPr="00676C1E">
        <w:rPr>
          <w:rFonts w:ascii="Times New Roman" w:hAnsi="Times New Roman"/>
          <w:sz w:val="28"/>
          <w:szCs w:val="28"/>
        </w:rPr>
        <w:t xml:space="preserve"> настоящего Порядка, указанные средства взыскиваются уполномоченным органом в судебном порядке в соответствии с действующим законодательством Российской Федерации.</w:t>
      </w:r>
    </w:p>
    <w:p w:rsidR="00A25D08" w:rsidRPr="00676C1E" w:rsidRDefault="009863D5"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12.14. </w:t>
      </w:r>
      <w:r w:rsidR="00A25D08" w:rsidRPr="00676C1E">
        <w:rPr>
          <w:rFonts w:ascii="Times New Roman" w:hAnsi="Times New Roman"/>
          <w:sz w:val="28"/>
          <w:szCs w:val="28"/>
        </w:rPr>
        <w:t>Неиспользованные средства субсидии, и средства субсидии, использованные не по целевому назначению, подлежат возврату в доход бюджета городского округа «Город Чита» до 20 января года, следующего за отчетным.</w:t>
      </w:r>
    </w:p>
    <w:p w:rsidR="00A25D08" w:rsidRPr="00A41512" w:rsidRDefault="009863D5" w:rsidP="008A3EAF">
      <w:pPr>
        <w:tabs>
          <w:tab w:val="left" w:pos="551"/>
        </w:tabs>
        <w:spacing w:after="0" w:line="240" w:lineRule="auto"/>
        <w:ind w:left="29" w:firstLine="680"/>
        <w:jc w:val="both"/>
        <w:rPr>
          <w:rFonts w:ascii="Times New Roman" w:hAnsi="Times New Roman"/>
          <w:sz w:val="28"/>
          <w:szCs w:val="28"/>
        </w:rPr>
      </w:pPr>
      <w:r w:rsidRPr="00676C1E">
        <w:rPr>
          <w:rFonts w:ascii="Times New Roman" w:hAnsi="Times New Roman"/>
          <w:sz w:val="28"/>
          <w:szCs w:val="28"/>
        </w:rPr>
        <w:t xml:space="preserve">12.15. </w:t>
      </w:r>
      <w:r w:rsidR="00A25D08" w:rsidRPr="00676C1E">
        <w:rPr>
          <w:rFonts w:ascii="Times New Roman" w:hAnsi="Times New Roman"/>
          <w:sz w:val="28"/>
          <w:szCs w:val="28"/>
        </w:rPr>
        <w:t>Уполномоченный орган несет ответственность за осуществление расходов бюджета городского округа «Город Чита» на текущий финансовый год, источником финансового обеспечения которых является субсидия, в соответствии с действующим законодательством.</w:t>
      </w:r>
      <w:r w:rsidR="00A25D08" w:rsidRPr="00A41512">
        <w:rPr>
          <w:rFonts w:ascii="Times New Roman" w:hAnsi="Times New Roman"/>
          <w:sz w:val="28"/>
          <w:szCs w:val="28"/>
        </w:rPr>
        <w:t xml:space="preserve">  </w:t>
      </w:r>
    </w:p>
    <w:p w:rsidR="00A25D08" w:rsidRPr="00A41512" w:rsidRDefault="00A25D08" w:rsidP="00A25D08">
      <w:pPr>
        <w:spacing w:after="0" w:line="240" w:lineRule="auto"/>
        <w:ind w:firstLine="709"/>
        <w:jc w:val="center"/>
        <w:rPr>
          <w:rFonts w:ascii="Times New Roman" w:hAnsi="Times New Roman"/>
          <w:b/>
          <w:bCs/>
          <w:sz w:val="28"/>
          <w:szCs w:val="28"/>
        </w:rPr>
      </w:pPr>
    </w:p>
    <w:p w:rsidR="00A41512" w:rsidRPr="00A41512" w:rsidRDefault="00A41512" w:rsidP="00A41512">
      <w:pPr>
        <w:spacing w:after="0" w:line="240" w:lineRule="auto"/>
        <w:ind w:firstLine="709"/>
        <w:jc w:val="center"/>
        <w:rPr>
          <w:rFonts w:ascii="Times New Roman" w:hAnsi="Times New Roman"/>
          <w:b/>
          <w:bCs/>
          <w:sz w:val="28"/>
          <w:szCs w:val="28"/>
        </w:rPr>
      </w:pPr>
    </w:p>
    <w:p w:rsidR="00463D45" w:rsidRPr="00A41512" w:rsidRDefault="00B36FA9" w:rsidP="00A41512">
      <w:pPr>
        <w:shd w:val="clear" w:color="auto" w:fill="FFFFFF"/>
        <w:tabs>
          <w:tab w:val="left" w:pos="2333"/>
          <w:tab w:val="left" w:pos="4070"/>
          <w:tab w:val="left" w:pos="6682"/>
          <w:tab w:val="left" w:pos="8458"/>
        </w:tabs>
        <w:spacing w:after="0" w:line="240" w:lineRule="auto"/>
        <w:ind w:left="29" w:right="5" w:firstLine="680"/>
        <w:jc w:val="both"/>
        <w:rPr>
          <w:rFonts w:ascii="Times New Roman" w:hAnsi="Times New Roman"/>
          <w:sz w:val="28"/>
          <w:szCs w:val="28"/>
        </w:rPr>
      </w:pPr>
      <w:r>
        <w:rPr>
          <w:rFonts w:ascii="Times New Roman" w:hAnsi="Times New Roman"/>
          <w:sz w:val="28"/>
          <w:szCs w:val="28"/>
        </w:rPr>
        <w:t>_________________________________________________________</w:t>
      </w:r>
    </w:p>
    <w:sectPr w:rsidR="00463D45" w:rsidRPr="00A41512" w:rsidSect="00C63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AA1"/>
    <w:multiLevelType w:val="hybridMultilevel"/>
    <w:tmpl w:val="9C5A9E42"/>
    <w:lvl w:ilvl="0" w:tplc="A8B0E7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F222B4E"/>
    <w:multiLevelType w:val="hybridMultilevel"/>
    <w:tmpl w:val="8CE0E0F4"/>
    <w:lvl w:ilvl="0" w:tplc="E99CA8F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6042579"/>
    <w:multiLevelType w:val="hybridMultilevel"/>
    <w:tmpl w:val="A65E09E2"/>
    <w:lvl w:ilvl="0" w:tplc="FD50A556">
      <w:start w:val="1"/>
      <w:numFmt w:val="russianLower"/>
      <w:lvlText w:val="%1)"/>
      <w:lvlJc w:val="left"/>
      <w:pPr>
        <w:tabs>
          <w:tab w:val="num" w:pos="357"/>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BD3252"/>
    <w:multiLevelType w:val="hybridMultilevel"/>
    <w:tmpl w:val="82CC389A"/>
    <w:lvl w:ilvl="0" w:tplc="DEFCE616">
      <w:start w:val="1"/>
      <w:numFmt w:val="decimal"/>
      <w:lvlText w:val="%1."/>
      <w:lvlJc w:val="left"/>
      <w:pPr>
        <w:ind w:left="1777" w:hanging="10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FD008CB"/>
    <w:multiLevelType w:val="hybridMultilevel"/>
    <w:tmpl w:val="4EE4F3CE"/>
    <w:lvl w:ilvl="0" w:tplc="0B28815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2D97CDA"/>
    <w:multiLevelType w:val="hybridMultilevel"/>
    <w:tmpl w:val="A1FA8686"/>
    <w:lvl w:ilvl="0" w:tplc="F71219E4">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35C8047A"/>
    <w:multiLevelType w:val="hybridMultilevel"/>
    <w:tmpl w:val="D4EA8C1A"/>
    <w:lvl w:ilvl="0" w:tplc="54409BF2">
      <w:start w:val="1"/>
      <w:numFmt w:val="russianLower"/>
      <w:lvlText w:val="%1)"/>
      <w:lvlJc w:val="left"/>
      <w:pPr>
        <w:tabs>
          <w:tab w:val="num" w:pos="499"/>
        </w:tabs>
        <w:ind w:left="142" w:firstLine="709"/>
      </w:pPr>
      <w:rPr>
        <w:rFonts w:cs="Times New Roman" w:hint="default"/>
        <w:strike w:val="0"/>
        <w:color w:val="auto"/>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7">
    <w:nsid w:val="3C9159C9"/>
    <w:multiLevelType w:val="hybridMultilevel"/>
    <w:tmpl w:val="1AE66DB2"/>
    <w:lvl w:ilvl="0" w:tplc="3BBACE34">
      <w:start w:val="9"/>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3815C64"/>
    <w:multiLevelType w:val="multilevel"/>
    <w:tmpl w:val="D8421750"/>
    <w:lvl w:ilvl="0">
      <w:start w:val="2"/>
      <w:numFmt w:val="decimal"/>
      <w:lvlText w:val="%1."/>
      <w:lvlJc w:val="left"/>
      <w:pPr>
        <w:ind w:left="360" w:hanging="360"/>
      </w:pPr>
      <w:rPr>
        <w:rFonts w:cs="Times New Roman" w:hint="default"/>
      </w:rPr>
    </w:lvl>
    <w:lvl w:ilvl="1">
      <w:start w:val="2"/>
      <w:numFmt w:val="decimal"/>
      <w:lvlText w:val="%1.%2."/>
      <w:lvlJc w:val="left"/>
      <w:pPr>
        <w:ind w:left="1212" w:hanging="360"/>
      </w:pPr>
      <w:rPr>
        <w:rFonts w:cs="Times New Roman" w:hint="default"/>
        <w:strike w:val="0"/>
      </w:rPr>
    </w:lvl>
    <w:lvl w:ilvl="2">
      <w:start w:val="1"/>
      <w:numFmt w:val="decimal"/>
      <w:lvlText w:val="%1.%2.%3."/>
      <w:lvlJc w:val="left"/>
      <w:pPr>
        <w:ind w:left="1288" w:hanging="720"/>
      </w:pPr>
      <w:rPr>
        <w:rFonts w:cs="Times New Roman" w:hint="default"/>
        <w:strike w:val="0"/>
        <w:color w:val="auto"/>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44165233"/>
    <w:multiLevelType w:val="hybridMultilevel"/>
    <w:tmpl w:val="76D4348C"/>
    <w:lvl w:ilvl="0" w:tplc="FD50A556">
      <w:start w:val="1"/>
      <w:numFmt w:val="russianLower"/>
      <w:lvlText w:val="%1)"/>
      <w:lvlJc w:val="left"/>
      <w:pPr>
        <w:tabs>
          <w:tab w:val="num" w:pos="368"/>
        </w:tabs>
        <w:ind w:left="11" w:firstLine="709"/>
      </w:pPr>
      <w:rPr>
        <w:rFonts w:cs="Times New Roman" w:hint="default"/>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10">
    <w:nsid w:val="4807703F"/>
    <w:multiLevelType w:val="multilevel"/>
    <w:tmpl w:val="5EC081E2"/>
    <w:lvl w:ilvl="0">
      <w:start w:val="5"/>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488137E5"/>
    <w:multiLevelType w:val="hybridMultilevel"/>
    <w:tmpl w:val="010C72C6"/>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3B33831"/>
    <w:multiLevelType w:val="hybridMultilevel"/>
    <w:tmpl w:val="3DF68880"/>
    <w:lvl w:ilvl="0" w:tplc="E07A4DE2">
      <w:start w:val="1"/>
      <w:numFmt w:val="decimal"/>
      <w:lvlText w:val="%1."/>
      <w:lvlJc w:val="left"/>
      <w:pPr>
        <w:ind w:left="2126" w:hanging="141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45C2043"/>
    <w:multiLevelType w:val="hybridMultilevel"/>
    <w:tmpl w:val="0BA28F30"/>
    <w:lvl w:ilvl="0" w:tplc="8E40AABA">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71B7626"/>
    <w:multiLevelType w:val="multilevel"/>
    <w:tmpl w:val="CF5821A8"/>
    <w:lvl w:ilvl="0">
      <w:start w:val="1"/>
      <w:numFmt w:val="decimal"/>
      <w:lvlText w:val="%1."/>
      <w:lvlJc w:val="left"/>
      <w:pPr>
        <w:ind w:left="360" w:hanging="360"/>
      </w:pPr>
      <w:rPr>
        <w:rFonts w:cs="Times New Roman" w:hint="default"/>
      </w:rPr>
    </w:lvl>
    <w:lvl w:ilvl="1">
      <w:start w:val="3"/>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8421416"/>
    <w:multiLevelType w:val="hybridMultilevel"/>
    <w:tmpl w:val="B9B252DA"/>
    <w:lvl w:ilvl="0" w:tplc="0B28815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A4846DB"/>
    <w:multiLevelType w:val="hybridMultilevel"/>
    <w:tmpl w:val="B9E293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1EC6ACB"/>
    <w:multiLevelType w:val="hybridMultilevel"/>
    <w:tmpl w:val="5B00719A"/>
    <w:lvl w:ilvl="0" w:tplc="FD50A556">
      <w:start w:val="1"/>
      <w:numFmt w:val="russianLower"/>
      <w:lvlText w:val="%1)"/>
      <w:lvlJc w:val="left"/>
      <w:pPr>
        <w:tabs>
          <w:tab w:val="num" w:pos="19"/>
        </w:tabs>
        <w:ind w:left="-338"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6023064"/>
    <w:multiLevelType w:val="hybridMultilevel"/>
    <w:tmpl w:val="54887474"/>
    <w:lvl w:ilvl="0" w:tplc="8B666A96">
      <w:start w:val="1"/>
      <w:numFmt w:val="russianLower"/>
      <w:lvlText w:val="%1)"/>
      <w:lvlJc w:val="left"/>
      <w:pPr>
        <w:tabs>
          <w:tab w:val="num" w:pos="1"/>
        </w:tabs>
        <w:ind w:left="1" w:firstLine="709"/>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9">
    <w:nsid w:val="6ECC56D3"/>
    <w:multiLevelType w:val="hybridMultilevel"/>
    <w:tmpl w:val="62DAA8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74A24EA7"/>
    <w:multiLevelType w:val="hybridMultilevel"/>
    <w:tmpl w:val="6188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40203"/>
    <w:multiLevelType w:val="hybridMultilevel"/>
    <w:tmpl w:val="C42AF4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5"/>
  </w:num>
  <w:num w:numId="3">
    <w:abstractNumId w:val="21"/>
  </w:num>
  <w:num w:numId="4">
    <w:abstractNumId w:val="3"/>
  </w:num>
  <w:num w:numId="5">
    <w:abstractNumId w:val="12"/>
  </w:num>
  <w:num w:numId="6">
    <w:abstractNumId w:val="6"/>
  </w:num>
  <w:num w:numId="7">
    <w:abstractNumId w:val="18"/>
  </w:num>
  <w:num w:numId="8">
    <w:abstractNumId w:val="11"/>
  </w:num>
  <w:num w:numId="9">
    <w:abstractNumId w:val="2"/>
  </w:num>
  <w:num w:numId="10">
    <w:abstractNumId w:val="8"/>
  </w:num>
  <w:num w:numId="11">
    <w:abstractNumId w:val="19"/>
  </w:num>
  <w:num w:numId="12">
    <w:abstractNumId w:val="20"/>
  </w:num>
  <w:num w:numId="13">
    <w:abstractNumId w:val="14"/>
  </w:num>
  <w:num w:numId="14">
    <w:abstractNumId w:val="17"/>
  </w:num>
  <w:num w:numId="15">
    <w:abstractNumId w:val="9"/>
  </w:num>
  <w:num w:numId="16">
    <w:abstractNumId w:val="15"/>
  </w:num>
  <w:num w:numId="17">
    <w:abstractNumId w:val="4"/>
  </w:num>
  <w:num w:numId="18">
    <w:abstractNumId w:val="16"/>
  </w:num>
  <w:num w:numId="19">
    <w:abstractNumId w:val="0"/>
  </w:num>
  <w:num w:numId="20">
    <w:abstractNumId w:val="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compat/>
  <w:rsids>
    <w:rsidRoot w:val="00014E90"/>
    <w:rsid w:val="0001232F"/>
    <w:rsid w:val="00014E90"/>
    <w:rsid w:val="00014F6E"/>
    <w:rsid w:val="000170BF"/>
    <w:rsid w:val="00026280"/>
    <w:rsid w:val="00030CB6"/>
    <w:rsid w:val="000311D8"/>
    <w:rsid w:val="00031F7B"/>
    <w:rsid w:val="00034BE6"/>
    <w:rsid w:val="00056735"/>
    <w:rsid w:val="00057FA3"/>
    <w:rsid w:val="0006224F"/>
    <w:rsid w:val="0006330A"/>
    <w:rsid w:val="000700EF"/>
    <w:rsid w:val="00070A45"/>
    <w:rsid w:val="00077264"/>
    <w:rsid w:val="00080EF2"/>
    <w:rsid w:val="00085D73"/>
    <w:rsid w:val="000949DD"/>
    <w:rsid w:val="000964C1"/>
    <w:rsid w:val="000A05C0"/>
    <w:rsid w:val="000A5220"/>
    <w:rsid w:val="000B465D"/>
    <w:rsid w:val="000B4799"/>
    <w:rsid w:val="000B4AF6"/>
    <w:rsid w:val="000C5DB7"/>
    <w:rsid w:val="000C7336"/>
    <w:rsid w:val="000D2C95"/>
    <w:rsid w:val="000E3A7D"/>
    <w:rsid w:val="000F023F"/>
    <w:rsid w:val="000F039F"/>
    <w:rsid w:val="000F4A87"/>
    <w:rsid w:val="0010015A"/>
    <w:rsid w:val="00100E8D"/>
    <w:rsid w:val="0010468C"/>
    <w:rsid w:val="001047EA"/>
    <w:rsid w:val="001123B0"/>
    <w:rsid w:val="001127FE"/>
    <w:rsid w:val="001237C1"/>
    <w:rsid w:val="001310A8"/>
    <w:rsid w:val="0013460D"/>
    <w:rsid w:val="001455A3"/>
    <w:rsid w:val="00146D7C"/>
    <w:rsid w:val="00152CB4"/>
    <w:rsid w:val="0016278C"/>
    <w:rsid w:val="001645EC"/>
    <w:rsid w:val="001664A9"/>
    <w:rsid w:val="00171F07"/>
    <w:rsid w:val="00176DA1"/>
    <w:rsid w:val="00177710"/>
    <w:rsid w:val="00187070"/>
    <w:rsid w:val="001876E8"/>
    <w:rsid w:val="00194CC2"/>
    <w:rsid w:val="001A58EE"/>
    <w:rsid w:val="001B2C85"/>
    <w:rsid w:val="001B4AE1"/>
    <w:rsid w:val="001B57B1"/>
    <w:rsid w:val="001D3FC0"/>
    <w:rsid w:val="001F66C3"/>
    <w:rsid w:val="00203C07"/>
    <w:rsid w:val="00204F1A"/>
    <w:rsid w:val="0021394A"/>
    <w:rsid w:val="002149B3"/>
    <w:rsid w:val="0022224E"/>
    <w:rsid w:val="00223357"/>
    <w:rsid w:val="00230D9B"/>
    <w:rsid w:val="00231970"/>
    <w:rsid w:val="002366E7"/>
    <w:rsid w:val="00240AC3"/>
    <w:rsid w:val="002430CF"/>
    <w:rsid w:val="0024359A"/>
    <w:rsid w:val="0024678F"/>
    <w:rsid w:val="00254F57"/>
    <w:rsid w:val="00262F6A"/>
    <w:rsid w:val="00267E8C"/>
    <w:rsid w:val="002721DD"/>
    <w:rsid w:val="00272C8A"/>
    <w:rsid w:val="002740FD"/>
    <w:rsid w:val="0028167B"/>
    <w:rsid w:val="00284F2A"/>
    <w:rsid w:val="00287C6D"/>
    <w:rsid w:val="002924EC"/>
    <w:rsid w:val="002B5324"/>
    <w:rsid w:val="002B7B45"/>
    <w:rsid w:val="002C0625"/>
    <w:rsid w:val="002D5F6A"/>
    <w:rsid w:val="003001C1"/>
    <w:rsid w:val="003026D1"/>
    <w:rsid w:val="00304D0A"/>
    <w:rsid w:val="00315FE5"/>
    <w:rsid w:val="00317A0B"/>
    <w:rsid w:val="0032307B"/>
    <w:rsid w:val="00326161"/>
    <w:rsid w:val="00332C92"/>
    <w:rsid w:val="0033429C"/>
    <w:rsid w:val="003346FF"/>
    <w:rsid w:val="00343468"/>
    <w:rsid w:val="00350C91"/>
    <w:rsid w:val="003542BA"/>
    <w:rsid w:val="00357469"/>
    <w:rsid w:val="0038125E"/>
    <w:rsid w:val="003914CA"/>
    <w:rsid w:val="00392E8B"/>
    <w:rsid w:val="00392F19"/>
    <w:rsid w:val="00397F43"/>
    <w:rsid w:val="003B16C2"/>
    <w:rsid w:val="003B714B"/>
    <w:rsid w:val="003C2CCF"/>
    <w:rsid w:val="003C3452"/>
    <w:rsid w:val="003F6618"/>
    <w:rsid w:val="003F7CC2"/>
    <w:rsid w:val="00416D73"/>
    <w:rsid w:val="00417E64"/>
    <w:rsid w:val="00424C60"/>
    <w:rsid w:val="00430E29"/>
    <w:rsid w:val="0043218F"/>
    <w:rsid w:val="00447B46"/>
    <w:rsid w:val="00451A26"/>
    <w:rsid w:val="00452B13"/>
    <w:rsid w:val="004635E7"/>
    <w:rsid w:val="0046365F"/>
    <w:rsid w:val="00463D45"/>
    <w:rsid w:val="0046443B"/>
    <w:rsid w:val="00473C23"/>
    <w:rsid w:val="004811FC"/>
    <w:rsid w:val="00483936"/>
    <w:rsid w:val="00485114"/>
    <w:rsid w:val="00486B54"/>
    <w:rsid w:val="00487E74"/>
    <w:rsid w:val="004922BF"/>
    <w:rsid w:val="0049348C"/>
    <w:rsid w:val="004B0687"/>
    <w:rsid w:val="004B2A9B"/>
    <w:rsid w:val="004C05CB"/>
    <w:rsid w:val="004C6337"/>
    <w:rsid w:val="00522298"/>
    <w:rsid w:val="00525E6D"/>
    <w:rsid w:val="005268B2"/>
    <w:rsid w:val="0054206D"/>
    <w:rsid w:val="00552B53"/>
    <w:rsid w:val="00557C60"/>
    <w:rsid w:val="00557D9A"/>
    <w:rsid w:val="005715D0"/>
    <w:rsid w:val="0057528B"/>
    <w:rsid w:val="00580625"/>
    <w:rsid w:val="00590943"/>
    <w:rsid w:val="00592493"/>
    <w:rsid w:val="0059391D"/>
    <w:rsid w:val="005A4A0C"/>
    <w:rsid w:val="005B1939"/>
    <w:rsid w:val="005C381A"/>
    <w:rsid w:val="005C3AAA"/>
    <w:rsid w:val="005F46D9"/>
    <w:rsid w:val="00601589"/>
    <w:rsid w:val="00603221"/>
    <w:rsid w:val="0060490D"/>
    <w:rsid w:val="00630555"/>
    <w:rsid w:val="00630F1A"/>
    <w:rsid w:val="00641904"/>
    <w:rsid w:val="006443B4"/>
    <w:rsid w:val="00647489"/>
    <w:rsid w:val="00652C6E"/>
    <w:rsid w:val="00661C8B"/>
    <w:rsid w:val="00664F76"/>
    <w:rsid w:val="0067193A"/>
    <w:rsid w:val="00676C1E"/>
    <w:rsid w:val="006A1010"/>
    <w:rsid w:val="006A55A6"/>
    <w:rsid w:val="006C14B1"/>
    <w:rsid w:val="006C1644"/>
    <w:rsid w:val="006C56CB"/>
    <w:rsid w:val="006D1992"/>
    <w:rsid w:val="006E1BA7"/>
    <w:rsid w:val="006E2881"/>
    <w:rsid w:val="00706A75"/>
    <w:rsid w:val="00723C89"/>
    <w:rsid w:val="00733F5F"/>
    <w:rsid w:val="007467EB"/>
    <w:rsid w:val="00746B2F"/>
    <w:rsid w:val="007533C6"/>
    <w:rsid w:val="00763EE5"/>
    <w:rsid w:val="00782F1E"/>
    <w:rsid w:val="007873FA"/>
    <w:rsid w:val="00797F4B"/>
    <w:rsid w:val="007A7111"/>
    <w:rsid w:val="007B05D3"/>
    <w:rsid w:val="007C73E3"/>
    <w:rsid w:val="007D32AC"/>
    <w:rsid w:val="00801637"/>
    <w:rsid w:val="0080324F"/>
    <w:rsid w:val="00807D97"/>
    <w:rsid w:val="0082289E"/>
    <w:rsid w:val="008251F2"/>
    <w:rsid w:val="0082567E"/>
    <w:rsid w:val="00825D98"/>
    <w:rsid w:val="00843420"/>
    <w:rsid w:val="008458CC"/>
    <w:rsid w:val="00855B99"/>
    <w:rsid w:val="00862592"/>
    <w:rsid w:val="00865745"/>
    <w:rsid w:val="00866216"/>
    <w:rsid w:val="008726FF"/>
    <w:rsid w:val="00876ABD"/>
    <w:rsid w:val="0087735E"/>
    <w:rsid w:val="00894992"/>
    <w:rsid w:val="008A2122"/>
    <w:rsid w:val="008A2405"/>
    <w:rsid w:val="008A3EAF"/>
    <w:rsid w:val="008B71FF"/>
    <w:rsid w:val="00900777"/>
    <w:rsid w:val="00900C06"/>
    <w:rsid w:val="009055FF"/>
    <w:rsid w:val="00907AB0"/>
    <w:rsid w:val="00921338"/>
    <w:rsid w:val="009216C3"/>
    <w:rsid w:val="009238A9"/>
    <w:rsid w:val="00925100"/>
    <w:rsid w:val="00935B73"/>
    <w:rsid w:val="00942A05"/>
    <w:rsid w:val="009561A5"/>
    <w:rsid w:val="00965DA1"/>
    <w:rsid w:val="009665DE"/>
    <w:rsid w:val="00973CA8"/>
    <w:rsid w:val="009817D6"/>
    <w:rsid w:val="009863D5"/>
    <w:rsid w:val="009872CC"/>
    <w:rsid w:val="00997724"/>
    <w:rsid w:val="009A72F3"/>
    <w:rsid w:val="009D662D"/>
    <w:rsid w:val="009E26C9"/>
    <w:rsid w:val="009E7F8F"/>
    <w:rsid w:val="009F0524"/>
    <w:rsid w:val="009F0CB9"/>
    <w:rsid w:val="009F0F55"/>
    <w:rsid w:val="009F44E0"/>
    <w:rsid w:val="00A05281"/>
    <w:rsid w:val="00A13DE8"/>
    <w:rsid w:val="00A170D9"/>
    <w:rsid w:val="00A25D08"/>
    <w:rsid w:val="00A26B6C"/>
    <w:rsid w:val="00A34D27"/>
    <w:rsid w:val="00A41512"/>
    <w:rsid w:val="00A77773"/>
    <w:rsid w:val="00A82B73"/>
    <w:rsid w:val="00A866A1"/>
    <w:rsid w:val="00AA7C9F"/>
    <w:rsid w:val="00AC11C3"/>
    <w:rsid w:val="00AC1DAF"/>
    <w:rsid w:val="00AD11AC"/>
    <w:rsid w:val="00AD5D4F"/>
    <w:rsid w:val="00AD7B39"/>
    <w:rsid w:val="00AE02D7"/>
    <w:rsid w:val="00AE48F3"/>
    <w:rsid w:val="00AF4E9D"/>
    <w:rsid w:val="00AF6580"/>
    <w:rsid w:val="00B1441D"/>
    <w:rsid w:val="00B22E51"/>
    <w:rsid w:val="00B27736"/>
    <w:rsid w:val="00B32589"/>
    <w:rsid w:val="00B34DFB"/>
    <w:rsid w:val="00B36FA9"/>
    <w:rsid w:val="00B42D7F"/>
    <w:rsid w:val="00B515F0"/>
    <w:rsid w:val="00B52D32"/>
    <w:rsid w:val="00B55DDA"/>
    <w:rsid w:val="00B5617E"/>
    <w:rsid w:val="00B57712"/>
    <w:rsid w:val="00B6070A"/>
    <w:rsid w:val="00B64165"/>
    <w:rsid w:val="00B76E6A"/>
    <w:rsid w:val="00B80FA7"/>
    <w:rsid w:val="00B848B2"/>
    <w:rsid w:val="00B859E0"/>
    <w:rsid w:val="00B91EB7"/>
    <w:rsid w:val="00B92D29"/>
    <w:rsid w:val="00B94F88"/>
    <w:rsid w:val="00BA1317"/>
    <w:rsid w:val="00BB3BCD"/>
    <w:rsid w:val="00BD2089"/>
    <w:rsid w:val="00BE1998"/>
    <w:rsid w:val="00BF2BC0"/>
    <w:rsid w:val="00BF4072"/>
    <w:rsid w:val="00C04D36"/>
    <w:rsid w:val="00C058F3"/>
    <w:rsid w:val="00C21036"/>
    <w:rsid w:val="00C24A2D"/>
    <w:rsid w:val="00C26142"/>
    <w:rsid w:val="00C31E2B"/>
    <w:rsid w:val="00C347EF"/>
    <w:rsid w:val="00C40EAF"/>
    <w:rsid w:val="00C41C0E"/>
    <w:rsid w:val="00C45481"/>
    <w:rsid w:val="00C50DF5"/>
    <w:rsid w:val="00C51475"/>
    <w:rsid w:val="00C54F39"/>
    <w:rsid w:val="00C637BF"/>
    <w:rsid w:val="00C63D80"/>
    <w:rsid w:val="00C70C67"/>
    <w:rsid w:val="00C8390E"/>
    <w:rsid w:val="00C87BC3"/>
    <w:rsid w:val="00CA174B"/>
    <w:rsid w:val="00CB64C3"/>
    <w:rsid w:val="00CB7375"/>
    <w:rsid w:val="00CD2DAA"/>
    <w:rsid w:val="00CD3271"/>
    <w:rsid w:val="00CE039F"/>
    <w:rsid w:val="00CE49C7"/>
    <w:rsid w:val="00CE7254"/>
    <w:rsid w:val="00D06545"/>
    <w:rsid w:val="00D12E1D"/>
    <w:rsid w:val="00D14CC8"/>
    <w:rsid w:val="00D24AC2"/>
    <w:rsid w:val="00D317C1"/>
    <w:rsid w:val="00D4137C"/>
    <w:rsid w:val="00D43455"/>
    <w:rsid w:val="00D5320D"/>
    <w:rsid w:val="00D53841"/>
    <w:rsid w:val="00D54815"/>
    <w:rsid w:val="00D677E9"/>
    <w:rsid w:val="00D7150B"/>
    <w:rsid w:val="00D734D8"/>
    <w:rsid w:val="00D771F2"/>
    <w:rsid w:val="00D848C0"/>
    <w:rsid w:val="00D8690D"/>
    <w:rsid w:val="00DA06EC"/>
    <w:rsid w:val="00DA3B1F"/>
    <w:rsid w:val="00DA67EE"/>
    <w:rsid w:val="00DA71DC"/>
    <w:rsid w:val="00DB4FF1"/>
    <w:rsid w:val="00DB6277"/>
    <w:rsid w:val="00DC113C"/>
    <w:rsid w:val="00DC371D"/>
    <w:rsid w:val="00DE39AE"/>
    <w:rsid w:val="00DE5AC0"/>
    <w:rsid w:val="00DE67CB"/>
    <w:rsid w:val="00DF4F89"/>
    <w:rsid w:val="00E05F65"/>
    <w:rsid w:val="00E10386"/>
    <w:rsid w:val="00E214D2"/>
    <w:rsid w:val="00E25456"/>
    <w:rsid w:val="00E27439"/>
    <w:rsid w:val="00E3091B"/>
    <w:rsid w:val="00E40C82"/>
    <w:rsid w:val="00E41E3B"/>
    <w:rsid w:val="00E4647C"/>
    <w:rsid w:val="00E53E98"/>
    <w:rsid w:val="00E64FBE"/>
    <w:rsid w:val="00E706A0"/>
    <w:rsid w:val="00E771D3"/>
    <w:rsid w:val="00E903D8"/>
    <w:rsid w:val="00E91F51"/>
    <w:rsid w:val="00E95768"/>
    <w:rsid w:val="00EC7732"/>
    <w:rsid w:val="00ED1FEA"/>
    <w:rsid w:val="00EE0A5B"/>
    <w:rsid w:val="00EE6493"/>
    <w:rsid w:val="00EF19A4"/>
    <w:rsid w:val="00EF2983"/>
    <w:rsid w:val="00EF2F05"/>
    <w:rsid w:val="00EF78DD"/>
    <w:rsid w:val="00F11E87"/>
    <w:rsid w:val="00F16FDD"/>
    <w:rsid w:val="00F25251"/>
    <w:rsid w:val="00F27FE3"/>
    <w:rsid w:val="00F32FC7"/>
    <w:rsid w:val="00F428B2"/>
    <w:rsid w:val="00F460C7"/>
    <w:rsid w:val="00F51621"/>
    <w:rsid w:val="00F55CAB"/>
    <w:rsid w:val="00F62A43"/>
    <w:rsid w:val="00F63B2F"/>
    <w:rsid w:val="00F67ED2"/>
    <w:rsid w:val="00F73D60"/>
    <w:rsid w:val="00F84D96"/>
    <w:rsid w:val="00F910FD"/>
    <w:rsid w:val="00F914D2"/>
    <w:rsid w:val="00FA0AE9"/>
    <w:rsid w:val="00FA3A1B"/>
    <w:rsid w:val="00FA641D"/>
    <w:rsid w:val="00FC21EA"/>
    <w:rsid w:val="00FC244A"/>
    <w:rsid w:val="00FC4427"/>
    <w:rsid w:val="00FC5090"/>
    <w:rsid w:val="00FC5A0F"/>
    <w:rsid w:val="00FD06B0"/>
    <w:rsid w:val="00FD70BA"/>
    <w:rsid w:val="00FF013C"/>
    <w:rsid w:val="00FF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81"/>
    <w:pPr>
      <w:spacing w:after="200" w:line="276" w:lineRule="auto"/>
    </w:pPr>
    <w:rPr>
      <w:rFonts w:cs="Times New Roman"/>
      <w:sz w:val="22"/>
      <w:szCs w:val="22"/>
      <w:lang w:eastAsia="en-US"/>
    </w:rPr>
  </w:style>
  <w:style w:type="paragraph" w:styleId="1">
    <w:name w:val="heading 1"/>
    <w:basedOn w:val="a"/>
    <w:next w:val="a"/>
    <w:link w:val="10"/>
    <w:uiPriority w:val="99"/>
    <w:qFormat/>
    <w:rsid w:val="00825D98"/>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5D98"/>
    <w:rPr>
      <w:rFonts w:ascii="Arial" w:hAnsi="Arial" w:cs="Arial"/>
      <w:b/>
      <w:bCs/>
      <w:color w:val="26282F"/>
      <w:sz w:val="24"/>
      <w:szCs w:val="24"/>
    </w:rPr>
  </w:style>
  <w:style w:type="paragraph" w:styleId="a3">
    <w:name w:val="List Paragraph"/>
    <w:basedOn w:val="a"/>
    <w:uiPriority w:val="34"/>
    <w:qFormat/>
    <w:rsid w:val="00416D73"/>
    <w:pPr>
      <w:ind w:left="720"/>
    </w:pPr>
  </w:style>
  <w:style w:type="paragraph" w:customStyle="1" w:styleId="a4">
    <w:name w:val="Таблицы (моноширинный)"/>
    <w:basedOn w:val="a"/>
    <w:next w:val="a"/>
    <w:rsid w:val="00152CB4"/>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5">
    <w:name w:val="Normal (Web)"/>
    <w:basedOn w:val="a"/>
    <w:uiPriority w:val="99"/>
    <w:rsid w:val="00463D45"/>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0"/>
    <w:rsid w:val="00463D45"/>
    <w:rPr>
      <w:rFonts w:cs="Times New Roman"/>
    </w:rPr>
  </w:style>
  <w:style w:type="character" w:customStyle="1" w:styleId="a6">
    <w:name w:val="Гипертекстовая ссылка"/>
    <w:basedOn w:val="a0"/>
    <w:uiPriority w:val="99"/>
    <w:rsid w:val="00AD7B39"/>
    <w:rPr>
      <w:rFonts w:cs="Times New Roman"/>
      <w:b/>
      <w:bCs/>
      <w:color w:val="106BBE"/>
    </w:rPr>
  </w:style>
  <w:style w:type="paragraph" w:customStyle="1" w:styleId="a7">
    <w:name w:val="Комментарий"/>
    <w:basedOn w:val="a"/>
    <w:next w:val="a"/>
    <w:uiPriority w:val="99"/>
    <w:rsid w:val="00AD7B39"/>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AD7B39"/>
    <w:rPr>
      <w:i/>
      <w:iCs/>
    </w:rPr>
  </w:style>
  <w:style w:type="paragraph" w:customStyle="1" w:styleId="a9">
    <w:name w:val="Знак Знак Знак"/>
    <w:basedOn w:val="a"/>
    <w:uiPriority w:val="99"/>
    <w:rsid w:val="003001C1"/>
    <w:pPr>
      <w:spacing w:after="160" w:line="240" w:lineRule="exact"/>
    </w:pPr>
    <w:rPr>
      <w:rFonts w:ascii="Verdana" w:hAnsi="Verdana" w:cs="Verdana"/>
      <w:sz w:val="20"/>
      <w:szCs w:val="20"/>
      <w:lang w:val="en-US"/>
    </w:rPr>
  </w:style>
  <w:style w:type="paragraph" w:styleId="aa">
    <w:name w:val="Balloon Text"/>
    <w:basedOn w:val="a"/>
    <w:link w:val="ab"/>
    <w:uiPriority w:val="99"/>
    <w:semiHidden/>
    <w:unhideWhenUsed/>
    <w:rsid w:val="00676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76C1E"/>
    <w:rPr>
      <w:rFonts w:ascii="Tahoma" w:hAnsi="Tahoma" w:cs="Tahoma"/>
      <w:sz w:val="16"/>
      <w:szCs w:val="16"/>
      <w:lang w:eastAsia="en-US"/>
    </w:rPr>
  </w:style>
  <w:style w:type="character" w:styleId="ac">
    <w:name w:val="Hyperlink"/>
    <w:basedOn w:val="a0"/>
    <w:uiPriority w:val="99"/>
    <w:unhideWhenUsed/>
    <w:rsid w:val="00965D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9308336">
      <w:marLeft w:val="0"/>
      <w:marRight w:val="0"/>
      <w:marTop w:val="0"/>
      <w:marBottom w:val="0"/>
      <w:divBdr>
        <w:top w:val="none" w:sz="0" w:space="0" w:color="auto"/>
        <w:left w:val="none" w:sz="0" w:space="0" w:color="auto"/>
        <w:bottom w:val="none" w:sz="0" w:space="0" w:color="auto"/>
        <w:right w:val="none" w:sz="0" w:space="0" w:color="auto"/>
      </w:divBdr>
    </w:div>
    <w:div w:id="1049308337">
      <w:marLeft w:val="0"/>
      <w:marRight w:val="0"/>
      <w:marTop w:val="0"/>
      <w:marBottom w:val="0"/>
      <w:divBdr>
        <w:top w:val="none" w:sz="0" w:space="0" w:color="auto"/>
        <w:left w:val="none" w:sz="0" w:space="0" w:color="auto"/>
        <w:bottom w:val="none" w:sz="0" w:space="0" w:color="auto"/>
        <w:right w:val="none" w:sz="0" w:space="0" w:color="auto"/>
      </w:divBdr>
    </w:div>
    <w:div w:id="1049308338">
      <w:marLeft w:val="0"/>
      <w:marRight w:val="0"/>
      <w:marTop w:val="0"/>
      <w:marBottom w:val="0"/>
      <w:divBdr>
        <w:top w:val="none" w:sz="0" w:space="0" w:color="auto"/>
        <w:left w:val="none" w:sz="0" w:space="0" w:color="auto"/>
        <w:bottom w:val="none" w:sz="0" w:space="0" w:color="auto"/>
        <w:right w:val="none" w:sz="0" w:space="0" w:color="auto"/>
      </w:divBdr>
    </w:div>
    <w:div w:id="1049308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3"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8"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6"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4"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7" Type="http://schemas.openxmlformats.org/officeDocument/2006/relationships/hyperlink" Target="garantf1://19834179.0/" TargetMode="External"/><Relationship Id="rId12"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7"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5"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3"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0"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9"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 Type="http://schemas.openxmlformats.org/officeDocument/2006/relationships/numbering" Target="numbering.xml"/><Relationship Id="rId6" Type="http://schemas.openxmlformats.org/officeDocument/2006/relationships/hyperlink" Target="garantf1://19800069.54/" TargetMode="External"/><Relationship Id="rId11"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4"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2"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7"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5" Type="http://schemas.openxmlformats.org/officeDocument/2006/relationships/image" Target="media/image1.jpeg"/><Relationship Id="rId15"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3" Type="http://schemas.openxmlformats.org/officeDocument/2006/relationships/hyperlink" Target="garantf1://19834179.0/" TargetMode="External"/><Relationship Id="rId28"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6"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0"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9"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1"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14"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2"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27"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0"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 Id="rId35" Type="http://schemas.openxmlformats.org/officeDocument/2006/relationships/hyperlink" Target="http://hghltd.yandex.net/yandbtm?fmode=inject&amp;url=http%3A%2F%2Fwww.spilinskoe.ru%2Findex.php%3Foption%3Dcom_content%26view%3Darticle%26id%3D1144%26Itemid%3D231&amp;tld=ru&amp;lang=ru&amp;la=&amp;text=%D1%80%D0%B5%D1%88%D0%B5%D0%BD%D0%B8%D0%B5%20%D1%81%D0%BE%D0%B2%D0%B5%D1%82%D0%B0%20%D0%B4%D0%B5%D0%BF%D1%83%D1%82%D0%B0%D1%82%D0%BE%D0%B2%20%D0%BC%D0%B5%D1%80%20%D1%84%D0%B8%D0%BD%D0%B0%D0%BD%D1%81%D0%BE%D0%B2%D0%BE%D0%B9%20%D0%BF%D0%BE%D0%B4%D0%B4%D0%B5%D1%80%D0%B6%D0%BA%D0%B8%20%D1%83%D0%BF%D1%80%D0%B0%D0%B2%D0%BB%D1%8F%D1%8E%D1%89%D0%B8%D0%BC%20%D0%BE%D1%80%D0%B3%D0%B0%D0%BD%D0%B8%D0%B7%D0%B0%D1%86%D0%B8%D1%8F%D0%BC%20%D0%BA%D0%B0%D0%BF%D0%B8%D1%82%D0%B0%D0%BB%D1%8C%D0%BD%D0%BE%D0%BC%D1%83%20%D1%80%D0%B5%D0%BC%D0%BE%D0%BD%D1%82%D1%83%20%D0%BC%D0%BD%D0%BE%D0%B3%D0%BE%D0%BA%D0%B2%D0%B0%D1%80%D1%82%D0%B8%D1%80%D0%BD%D1%8B%D1%85%20%D0%B4%D0%BE%D0%BC%D0%B0%D1%85%202014&amp;l10n=ru&amp;mime=html&amp;sign=537901eed470c82aa848e0cabbc1b12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14516</Words>
  <Characters>82742</Characters>
  <Application>Microsoft Office Word</Application>
  <DocSecurity>0</DocSecurity>
  <Lines>689</Lines>
  <Paragraphs>194</Paragraphs>
  <ScaleCrop>false</ScaleCrop>
  <Company/>
  <LinksUpToDate>false</LinksUpToDate>
  <CharactersWithSpaces>97064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Irina</dc:creator>
  <cp:lastModifiedBy>Apopova</cp:lastModifiedBy>
  <cp:revision>2</cp:revision>
  <cp:lastPrinted>2014-07-01T05:25:00Z</cp:lastPrinted>
  <dcterms:created xsi:type="dcterms:W3CDTF">2014-10-06T01:27:00Z</dcterms:created>
  <dcterms:modified xsi:type="dcterms:W3CDTF">2014-10-06T01:27:00Z</dcterms:modified>
</cp:coreProperties>
</file>