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1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1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1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14.11.2014 N 1190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</w:t>
            </w:r>
          </w:p>
          <w:p w:rsidR="00000000" w:rsidRDefault="0041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1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</w:t>
            </w:r>
            <w:r>
              <w:rPr>
                <w:rFonts w:ascii="Tahoma" w:hAnsi="Tahoma" w:cs="Tahoma"/>
                <w:sz w:val="28"/>
                <w:szCs w:val="28"/>
              </w:rPr>
              <w:t xml:space="preserve">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20.11.2014</w:t>
            </w:r>
          </w:p>
          <w:p w:rsidR="00000000" w:rsidRDefault="0041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14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14506">
      <w:pPr>
        <w:pStyle w:val="ConsPlusNormal"/>
        <w:jc w:val="both"/>
        <w:outlineLvl w:val="0"/>
      </w:pPr>
    </w:p>
    <w:p w:rsidR="00000000" w:rsidRDefault="004145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ноября 2014 г. N 1190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ПРАВИЛАХ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ОПРЕДЕЛЕНИЯ РАЗМЕРА ПЛАТЫ ЗА КОММУНАЛЬНЫЕ УСЛУГИ,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ВНОСИМОЙ НАНИМАТЕЛЯМИ ЖИЛЫХ ПОМЕЩЕНИЙ В ОБЩЕЖИТИЯХ,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ВХОДЯЩИХ В ЖИЛИЩНЫЙ ФОНД ОРГАНИЗАЦИЙ, ОСУЩЕСТВЛЯЮЩИХ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ОБРАЗОВАТЕЛЬНУЮ ДЕЯТЕЛЬНОСТЬ, ПО ДОГОВОРАМ НАЙМА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ЖИЛОГО ПОМЕЩЕНИЯ В ОБЩЕЖИТИИ</w:t>
      </w:r>
    </w:p>
    <w:p w:rsidR="00000000" w:rsidRDefault="00414506">
      <w:pPr>
        <w:pStyle w:val="ConsPlusNormal"/>
        <w:ind w:firstLine="540"/>
        <w:jc w:val="both"/>
      </w:pPr>
    </w:p>
    <w:p w:rsidR="00000000" w:rsidRDefault="00414506">
      <w:pPr>
        <w:pStyle w:val="ConsPlusNormal"/>
        <w:ind w:firstLine="540"/>
        <w:jc w:val="both"/>
      </w:pPr>
      <w:r>
        <w:t>В соответствии с часть</w:t>
      </w:r>
      <w:r>
        <w:t>ю 5 статьи 39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41450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коммунальные услу</w:t>
      </w:r>
      <w:r>
        <w:t>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общежитии.</w:t>
      </w:r>
    </w:p>
    <w:p w:rsidR="00000000" w:rsidRDefault="00414506">
      <w:pPr>
        <w:pStyle w:val="ConsPlusNormal"/>
        <w:ind w:firstLine="540"/>
        <w:jc w:val="both"/>
      </w:pPr>
      <w:r>
        <w:t>2. Пункт 2 постановления Правительства Российской Федерации от 6 мая</w:t>
      </w:r>
      <w:r>
        <w:t xml:space="preserve">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2014, N 14, ст. 1627; N 40, ст. </w:t>
      </w:r>
      <w:r>
        <w:t>5428) дополнить подпунктом "д" следующего содержания:</w:t>
      </w:r>
    </w:p>
    <w:p w:rsidR="00000000" w:rsidRDefault="00414506">
      <w:pPr>
        <w:pStyle w:val="ConsPlusNormal"/>
        <w:ind w:firstLine="540"/>
        <w:jc w:val="both"/>
      </w:pPr>
      <w:r>
        <w:t>"д)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</w:t>
      </w:r>
      <w:r>
        <w:t xml:space="preserve">ь, с учетом </w:t>
      </w:r>
      <w:hyperlink w:anchor="Par31" w:tooltip="Ссылка на текущий документ" w:history="1">
        <w:r>
          <w:rPr>
            <w:color w:val="0000FF"/>
          </w:rPr>
          <w:t>Правил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</w:t>
      </w:r>
      <w:r>
        <w:t xml:space="preserve">, по договорам найма жилого помещения в общежитии, утвержденных постановлением Правительства Российской Федерации от 14 ноября 2014 г. N 1190 "О Правилах определения размера платы за коммунальные услуги, вносимой нанимателями жилых помещений в общежитиях, </w:t>
      </w:r>
      <w:r>
        <w:t>входящих в жилищный фонд организаций, осуществляющих образовательную деятельность, по договорам найма жилого помещения в общежитии".".</w:t>
      </w:r>
    </w:p>
    <w:p w:rsidR="00000000" w:rsidRDefault="00414506">
      <w:pPr>
        <w:pStyle w:val="ConsPlusNormal"/>
        <w:ind w:firstLine="540"/>
        <w:jc w:val="both"/>
      </w:pPr>
    </w:p>
    <w:p w:rsidR="00000000" w:rsidRDefault="00414506">
      <w:pPr>
        <w:pStyle w:val="ConsPlusNormal"/>
        <w:jc w:val="right"/>
      </w:pPr>
      <w:r>
        <w:t>Председатель Правительства</w:t>
      </w:r>
    </w:p>
    <w:p w:rsidR="00000000" w:rsidRDefault="00414506">
      <w:pPr>
        <w:pStyle w:val="ConsPlusNormal"/>
        <w:jc w:val="right"/>
      </w:pPr>
      <w:r>
        <w:t>Российской Федерации</w:t>
      </w:r>
    </w:p>
    <w:p w:rsidR="00000000" w:rsidRDefault="00414506">
      <w:pPr>
        <w:pStyle w:val="ConsPlusNormal"/>
        <w:jc w:val="right"/>
      </w:pPr>
      <w:r>
        <w:t>Д.МЕДВЕДЕВ</w:t>
      </w:r>
    </w:p>
    <w:p w:rsidR="00000000" w:rsidRDefault="00414506">
      <w:pPr>
        <w:pStyle w:val="ConsPlusNormal"/>
        <w:jc w:val="right"/>
      </w:pPr>
    </w:p>
    <w:p w:rsidR="00000000" w:rsidRDefault="00414506">
      <w:pPr>
        <w:pStyle w:val="ConsPlusNormal"/>
        <w:jc w:val="right"/>
      </w:pPr>
    </w:p>
    <w:p w:rsidR="00000000" w:rsidRDefault="00414506">
      <w:pPr>
        <w:pStyle w:val="ConsPlusNormal"/>
        <w:jc w:val="right"/>
      </w:pPr>
    </w:p>
    <w:p w:rsidR="00000000" w:rsidRDefault="00414506">
      <w:pPr>
        <w:pStyle w:val="ConsPlusNormal"/>
        <w:jc w:val="right"/>
      </w:pPr>
    </w:p>
    <w:p w:rsidR="00000000" w:rsidRDefault="00414506">
      <w:pPr>
        <w:pStyle w:val="ConsPlusNormal"/>
        <w:jc w:val="right"/>
      </w:pPr>
    </w:p>
    <w:p w:rsidR="00000000" w:rsidRDefault="00414506">
      <w:pPr>
        <w:pStyle w:val="ConsPlusNormal"/>
        <w:jc w:val="right"/>
        <w:outlineLvl w:val="0"/>
      </w:pPr>
      <w:bookmarkStart w:id="1" w:name="Par26"/>
      <w:bookmarkEnd w:id="1"/>
      <w:r>
        <w:t>Утверждены</w:t>
      </w:r>
    </w:p>
    <w:p w:rsidR="00000000" w:rsidRDefault="00414506">
      <w:pPr>
        <w:pStyle w:val="ConsPlusNormal"/>
        <w:jc w:val="right"/>
      </w:pPr>
      <w:r>
        <w:t>постановлением Правительства</w:t>
      </w:r>
    </w:p>
    <w:p w:rsidR="00000000" w:rsidRDefault="00414506">
      <w:pPr>
        <w:pStyle w:val="ConsPlusNormal"/>
        <w:jc w:val="right"/>
      </w:pPr>
      <w:r>
        <w:t>Российской Федерации</w:t>
      </w:r>
    </w:p>
    <w:p w:rsidR="00000000" w:rsidRDefault="00414506">
      <w:pPr>
        <w:pStyle w:val="ConsPlusNormal"/>
        <w:jc w:val="right"/>
      </w:pPr>
      <w:r>
        <w:t>от 14 ноября 2014 г. N 1190</w:t>
      </w:r>
    </w:p>
    <w:p w:rsidR="00000000" w:rsidRDefault="00414506">
      <w:pPr>
        <w:pStyle w:val="ConsPlusNormal"/>
        <w:jc w:val="center"/>
      </w:pP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ПРАВИЛА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ОПРЕДЕЛЕНИЯ РАЗМЕРА ПЛАТЫ ЗА КОММУНАЛЬНЫЕ УСЛУГИ,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ВНОСИМОЙ НАНИМАТЕЛЯМИ ЖИЛЫХ ПОМЕЩЕНИЙ В ОБЩЕЖИТИЯХ,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ВХОДЯЩИХ В ЖИЛИЩНЫЙ ФОНД ОРГАНИЗАЦИЙ, ОСУЩЕСТВЛЯЮЩИХ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ОБРАЗОВАТЕЛЬНУЮ ДЕЯТЕЛЬНОСТЬ, ПО </w:t>
      </w:r>
      <w:r>
        <w:rPr>
          <w:b/>
          <w:bCs/>
          <w:sz w:val="16"/>
          <w:szCs w:val="16"/>
        </w:rPr>
        <w:t>ДОГОВОРАМ НАЙМА</w:t>
      </w:r>
    </w:p>
    <w:p w:rsidR="00000000" w:rsidRDefault="004145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ЖИЛОГО ПОМЕЩЕНИЯ В ОБЩЕЖИТИИ</w:t>
      </w:r>
    </w:p>
    <w:p w:rsidR="00000000" w:rsidRDefault="00414506">
      <w:pPr>
        <w:pStyle w:val="ConsPlusNormal"/>
        <w:ind w:firstLine="540"/>
        <w:jc w:val="both"/>
      </w:pPr>
    </w:p>
    <w:p w:rsidR="00000000" w:rsidRDefault="00414506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</w:t>
      </w:r>
      <w:r>
        <w:t>ную деятельность, по договорам найма жилого помещения в общежитии (далее соответственно - размер платы за коммунальные услуги, плата за коммунальные услуги, наниматели жилых помещений).</w:t>
      </w:r>
    </w:p>
    <w:p w:rsidR="00000000" w:rsidRDefault="00414506">
      <w:pPr>
        <w:pStyle w:val="ConsPlusNormal"/>
        <w:ind w:firstLine="540"/>
        <w:jc w:val="both"/>
      </w:pPr>
      <w:r>
        <w:t>2. Структура платы за коммунальные услуги соответствует плате за комму</w:t>
      </w:r>
      <w:r>
        <w:t>нальные услуги, установленные частью 4 статьи 154 Жилищного кодекса Российской Федерации.</w:t>
      </w:r>
    </w:p>
    <w:p w:rsidR="00000000" w:rsidRDefault="00414506">
      <w:pPr>
        <w:pStyle w:val="ConsPlusNormal"/>
        <w:ind w:firstLine="540"/>
        <w:jc w:val="both"/>
      </w:pPr>
      <w:r>
        <w:lastRenderedPageBreak/>
        <w:t xml:space="preserve">3. 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 </w:t>
      </w:r>
      <w:r>
        <w:t>-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Правилами установления и определения нормативов потребления коммунальных услуг, утвержденными постан</w:t>
      </w:r>
      <w:r>
        <w:t>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услуг".</w:t>
      </w:r>
    </w:p>
    <w:p w:rsidR="00000000" w:rsidRDefault="00414506">
      <w:pPr>
        <w:pStyle w:val="ConsPlusNormal"/>
        <w:ind w:firstLine="540"/>
        <w:jc w:val="both"/>
      </w:pPr>
      <w:bookmarkStart w:id="3" w:name="Par41"/>
      <w:bookmarkEnd w:id="3"/>
      <w:r>
        <w:t>4. Определение размера платы за коммунальные услуги, вносимой нанимателями жилых пом</w:t>
      </w:r>
      <w:r>
        <w:t>ещений, осуществляется организациями, являющимися исполнителями коммунальных услуг, в соответствии с пунктами 51 и 52 Правил предоставления коммунальных услуг собственникам и пользователям помещений в многоквартирных домах и жилых домов, утвержденных поста</w:t>
      </w:r>
      <w:r>
        <w:t>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000000" w:rsidRDefault="00414506">
      <w:pPr>
        <w:pStyle w:val="ConsPlusNormal"/>
        <w:ind w:firstLine="540"/>
        <w:jc w:val="both"/>
      </w:pPr>
      <w:r>
        <w:t>Организация, осуществляющая образовательную деятельность и являющаяся и</w:t>
      </w:r>
      <w:r>
        <w:t>сполнителем коммунальных услуг, предоставляет коммунальные услуги нанимателям жилых помещений в общежитии, входящем в жилищный фонд такой организации, по договорам найма жилого помещения в общежитии.</w:t>
      </w:r>
    </w:p>
    <w:p w:rsidR="00000000" w:rsidRDefault="00414506">
      <w:pPr>
        <w:pStyle w:val="ConsPlusNormal"/>
        <w:ind w:firstLine="540"/>
        <w:jc w:val="both"/>
      </w:pPr>
      <w:r>
        <w:t xml:space="preserve">5. При определении размера платы за коммунальные услуги </w:t>
      </w:r>
      <w:r>
        <w:t xml:space="preserve">в соответствии с </w:t>
      </w:r>
      <w:hyperlink w:anchor="Par41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 в отношении нанимателей жилых помещений в общежитиях, входящих в жилищный фонд организаций, осуществляющих образовательную деятельность, являющихся федеральны</w:t>
      </w:r>
      <w:r>
        <w:t>ми государственными учреждениями, применяются следующие коэффициенты:</w:t>
      </w:r>
    </w:p>
    <w:p w:rsidR="00000000" w:rsidRDefault="00414506">
      <w:pPr>
        <w:pStyle w:val="ConsPlusNormal"/>
        <w:ind w:firstLine="540"/>
        <w:jc w:val="both"/>
      </w:pPr>
      <w:r>
        <w:t>не более 0,9 стоимости платы за коммунальную услугу по электроснабжению;</w:t>
      </w:r>
    </w:p>
    <w:p w:rsidR="00000000" w:rsidRDefault="00414506">
      <w:pPr>
        <w:pStyle w:val="ConsPlusNormal"/>
        <w:ind w:firstLine="540"/>
        <w:jc w:val="both"/>
      </w:pPr>
      <w:r>
        <w:t>не более 0,5 стоимости платы за коммунальную услугу по отоплению;</w:t>
      </w:r>
    </w:p>
    <w:p w:rsidR="00000000" w:rsidRDefault="00414506">
      <w:pPr>
        <w:pStyle w:val="ConsPlusNormal"/>
        <w:ind w:firstLine="540"/>
        <w:jc w:val="both"/>
      </w:pPr>
      <w:r>
        <w:t>не более 1 стоимости платы за иные коммунальные</w:t>
      </w:r>
      <w:r>
        <w:t xml:space="preserve"> услуги.</w:t>
      </w:r>
    </w:p>
    <w:p w:rsidR="00000000" w:rsidRDefault="00414506">
      <w:pPr>
        <w:pStyle w:val="ConsPlusNormal"/>
        <w:ind w:firstLine="540"/>
        <w:jc w:val="both"/>
      </w:pPr>
      <w:r>
        <w:t>6.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деятельность, являющихся федеральными государственными учреждениями, не включает размера плат</w:t>
      </w:r>
      <w:r>
        <w:t>ы за коммунальные услуги, предоставленные на общедомовые нужды.</w:t>
      </w:r>
    </w:p>
    <w:p w:rsidR="00000000" w:rsidRDefault="00414506">
      <w:pPr>
        <w:pStyle w:val="ConsPlusNormal"/>
        <w:ind w:firstLine="540"/>
        <w:jc w:val="both"/>
      </w:pPr>
      <w:r>
        <w:t>7. Совокупный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деятельность, не может прев</w:t>
      </w:r>
      <w:r>
        <w:t>ышать размер платы за коммунальные услуги, предоставленные в расчетном периоде, определенном в соответствии с показаниями общедомовых приборов учета соответствующего вида коммунального ресурса, в общежитиях, входящих в жилищный фонд организаций, осуществля</w:t>
      </w:r>
      <w:r>
        <w:t>ющих образовательную деятельность.</w:t>
      </w:r>
    </w:p>
    <w:p w:rsidR="00000000" w:rsidRDefault="00414506">
      <w:pPr>
        <w:pStyle w:val="ConsPlusNormal"/>
        <w:ind w:firstLine="540"/>
        <w:jc w:val="both"/>
      </w:pPr>
    </w:p>
    <w:p w:rsidR="00000000" w:rsidRDefault="00414506">
      <w:pPr>
        <w:pStyle w:val="ConsPlusNormal"/>
        <w:ind w:firstLine="540"/>
        <w:jc w:val="both"/>
      </w:pPr>
    </w:p>
    <w:p w:rsidR="00000000" w:rsidRDefault="00414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14506">
      <w:pPr>
        <w:spacing w:after="0" w:line="240" w:lineRule="auto"/>
      </w:pPr>
      <w:r>
        <w:separator/>
      </w:r>
    </w:p>
  </w:endnote>
  <w:endnote w:type="continuationSeparator" w:id="1">
    <w:p w:rsidR="00000000" w:rsidRDefault="004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5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45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45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45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145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14506">
      <w:pPr>
        <w:spacing w:after="0" w:line="240" w:lineRule="auto"/>
      </w:pPr>
      <w:r>
        <w:separator/>
      </w:r>
    </w:p>
  </w:footnote>
  <w:footnote w:type="continuationSeparator" w:id="1">
    <w:p w:rsidR="00000000" w:rsidRDefault="0041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45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14.11.2014 N 1190</w:t>
          </w:r>
          <w:r>
            <w:rPr>
              <w:rFonts w:ascii="Tahoma" w:hAnsi="Tahoma" w:cs="Tahoma"/>
              <w:sz w:val="16"/>
              <w:szCs w:val="16"/>
            </w:rPr>
            <w:br/>
            <w:t>"О Правилах определени</w:t>
          </w:r>
          <w:r>
            <w:rPr>
              <w:rFonts w:ascii="Tahoma" w:hAnsi="Tahoma" w:cs="Tahoma"/>
              <w:sz w:val="16"/>
              <w:szCs w:val="16"/>
            </w:rPr>
            <w:t>я размера платы за коммунальные услуги, вносим...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45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145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45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20.11.2014</w:t>
          </w:r>
        </w:p>
      </w:tc>
    </w:tr>
  </w:tbl>
  <w:p w:rsidR="00000000" w:rsidRDefault="004145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1450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01ED5"/>
    <w:rsid w:val="00101ED5"/>
    <w:rsid w:val="0041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2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14.11.2014 N 1190"О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</dc:title>
  <dc:creator>ConsultantPlus</dc:creator>
  <cp:lastModifiedBy>Apopova</cp:lastModifiedBy>
  <cp:revision>2</cp:revision>
  <dcterms:created xsi:type="dcterms:W3CDTF">2014-11-20T06:48:00Z</dcterms:created>
  <dcterms:modified xsi:type="dcterms:W3CDTF">2014-11-20T06:48:00Z</dcterms:modified>
</cp:coreProperties>
</file>